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45" w:rsidRDefault="009618EE" w:rsidP="00562506">
      <w:pPr>
        <w:pStyle w:val="Title"/>
      </w:pPr>
      <w:bookmarkStart w:id="0" w:name="_GoBack"/>
      <w:bookmarkEnd w:id="0"/>
      <w:r>
        <w:t>CROFT: CADIC</w:t>
      </w:r>
      <w:r w:rsidR="00243199">
        <w:t xml:space="preserve"> </w:t>
      </w:r>
      <w:r w:rsidR="001377F3">
        <w:t xml:space="preserve">Relational </w:t>
      </w:r>
      <w:r w:rsidR="00243199">
        <w:t>Online Framework and Toolset for Intellectual Capital Management in SME Clusters</w:t>
      </w:r>
    </w:p>
    <w:p w:rsidR="00B21145" w:rsidRDefault="00243199" w:rsidP="005135CD">
      <w:pPr>
        <w:pStyle w:val="Author"/>
      </w:pPr>
      <w:r>
        <w:t>Elizabeth VOKURKA</w:t>
      </w:r>
      <w:r w:rsidR="002F1C77">
        <w:t xml:space="preserve">, </w:t>
      </w:r>
      <w:r>
        <w:t>Russell RICHARDS</w:t>
      </w:r>
      <w:r w:rsidR="002F1C77">
        <w:t xml:space="preserve"> and Patrick HU</w:t>
      </w:r>
      <w:r w:rsidR="00883185">
        <w:t>M</w:t>
      </w:r>
      <w:r w:rsidR="002F1C77">
        <w:t>PHREYS</w:t>
      </w:r>
      <w:r w:rsidR="00174214">
        <w:rPr>
          <w:rStyle w:val="FootnoteReference"/>
        </w:rPr>
        <w:footnoteReference w:id="2"/>
      </w:r>
      <w:r w:rsidR="007D7A83">
        <w:t xml:space="preserve">  </w:t>
      </w:r>
      <w:r w:rsidR="002F1C77">
        <w:t xml:space="preserve"> </w:t>
      </w:r>
    </w:p>
    <w:p w:rsidR="00B21145" w:rsidRDefault="007D7A83" w:rsidP="005135CD">
      <w:pPr>
        <w:pStyle w:val="Affiliation"/>
      </w:pPr>
      <w:proofErr w:type="gramStart"/>
      <w:r>
        <w:t>London School of Economics and Political Science, UK.</w:t>
      </w:r>
      <w:proofErr w:type="gramEnd"/>
      <w:r w:rsidR="00463513" w:rsidRPr="00463513">
        <w:rPr>
          <w:rStyle w:val="FootnoteReference"/>
        </w:rPr>
        <w:t xml:space="preserve"> </w:t>
      </w:r>
    </w:p>
    <w:p w:rsidR="00F123DF" w:rsidRDefault="00F123DF" w:rsidP="00463513">
      <w:pPr>
        <w:pStyle w:val="Affiliation"/>
        <w:ind w:firstLine="0"/>
        <w:jc w:val="both"/>
      </w:pPr>
    </w:p>
    <w:p w:rsidR="00D507FA" w:rsidRPr="00463513" w:rsidRDefault="00D507FA" w:rsidP="00463513">
      <w:pPr>
        <w:ind w:left="851" w:right="787" w:firstLine="0"/>
        <w:rPr>
          <w:sz w:val="22"/>
        </w:rPr>
      </w:pPr>
      <w:r w:rsidRPr="00463513">
        <w:rPr>
          <w:b/>
          <w:sz w:val="16"/>
        </w:rPr>
        <w:t>Abstract</w:t>
      </w:r>
      <w:r w:rsidR="0094247A" w:rsidRPr="0094247A">
        <w:rPr>
          <w:b/>
          <w:sz w:val="22"/>
        </w:rPr>
        <w:t>.</w:t>
      </w:r>
      <w:r w:rsidRPr="00463513">
        <w:rPr>
          <w:sz w:val="16"/>
        </w:rPr>
        <w:t xml:space="preserve"> </w:t>
      </w:r>
      <w:r w:rsidR="00161C2E" w:rsidRPr="00463513">
        <w:rPr>
          <w:sz w:val="16"/>
        </w:rPr>
        <w:t xml:space="preserve">This paper introduces </w:t>
      </w:r>
      <w:r w:rsidR="00C50BFD">
        <w:rPr>
          <w:sz w:val="16"/>
        </w:rPr>
        <w:t xml:space="preserve">a flexible methodology and toolset for efficient online management of intellectual capital </w:t>
      </w:r>
      <w:r w:rsidR="00B12ADB">
        <w:rPr>
          <w:sz w:val="16"/>
        </w:rPr>
        <w:t xml:space="preserve">(IC) </w:t>
      </w:r>
      <w:r w:rsidR="00C50BFD">
        <w:rPr>
          <w:sz w:val="16"/>
        </w:rPr>
        <w:t>in groups or clusters of SMEs called</w:t>
      </w:r>
      <w:r w:rsidR="009618EE" w:rsidRPr="00463513">
        <w:rPr>
          <w:sz w:val="16"/>
        </w:rPr>
        <w:t xml:space="preserve"> CROFT: CADIC </w:t>
      </w:r>
      <w:r w:rsidR="00C50BFD">
        <w:rPr>
          <w:sz w:val="16"/>
        </w:rPr>
        <w:t xml:space="preserve">Relational </w:t>
      </w:r>
      <w:r w:rsidR="009618EE" w:rsidRPr="00463513">
        <w:rPr>
          <w:sz w:val="16"/>
        </w:rPr>
        <w:t>Online Framework and Toolset.</w:t>
      </w:r>
      <w:r w:rsidR="00C50BFD">
        <w:rPr>
          <w:sz w:val="16"/>
        </w:rPr>
        <w:t xml:space="preserve">  Driven </w:t>
      </w:r>
      <w:r w:rsidR="00BB5AE3">
        <w:rPr>
          <w:sz w:val="16"/>
        </w:rPr>
        <w:t xml:space="preserve">from the ‘bottom-up’ </w:t>
      </w:r>
      <w:r w:rsidR="00C50BFD">
        <w:rPr>
          <w:sz w:val="16"/>
        </w:rPr>
        <w:t>by the requirements of the cluster participants themselves, CROFT</w:t>
      </w:r>
      <w:r w:rsidR="00B12ADB">
        <w:rPr>
          <w:sz w:val="16"/>
        </w:rPr>
        <w:t xml:space="preserve"> </w:t>
      </w:r>
      <w:r w:rsidR="006415DC" w:rsidRPr="00463513">
        <w:rPr>
          <w:sz w:val="16"/>
        </w:rPr>
        <w:t xml:space="preserve">provides a flexible framework to assist in managing the </w:t>
      </w:r>
      <w:r w:rsidR="00BB5AE3">
        <w:rPr>
          <w:sz w:val="16"/>
        </w:rPr>
        <w:t xml:space="preserve">flow or transfer of </w:t>
      </w:r>
      <w:r w:rsidR="00B12ADB">
        <w:rPr>
          <w:sz w:val="16"/>
        </w:rPr>
        <w:t>IC</w:t>
      </w:r>
      <w:r w:rsidR="006415DC" w:rsidRPr="00463513">
        <w:rPr>
          <w:sz w:val="16"/>
          <w:szCs w:val="16"/>
        </w:rPr>
        <w:t xml:space="preserve">. </w:t>
      </w:r>
      <w:r w:rsidR="0094247A" w:rsidRPr="00463513">
        <w:rPr>
          <w:sz w:val="16"/>
          <w:szCs w:val="16"/>
        </w:rPr>
        <w:t>Based on observations of real-world SME clustering activities</w:t>
      </w:r>
      <w:r w:rsidR="00B12ADB">
        <w:rPr>
          <w:sz w:val="16"/>
          <w:szCs w:val="16"/>
        </w:rPr>
        <w:t>,</w:t>
      </w:r>
      <w:r w:rsidR="0094247A" w:rsidRPr="00463513">
        <w:rPr>
          <w:sz w:val="16"/>
          <w:szCs w:val="16"/>
        </w:rPr>
        <w:t xml:space="preserve"> CROFT has been developed</w:t>
      </w:r>
      <w:r w:rsidR="00BB5AE3">
        <w:rPr>
          <w:sz w:val="16"/>
          <w:szCs w:val="16"/>
        </w:rPr>
        <w:t xml:space="preserve"> to provide Group </w:t>
      </w:r>
      <w:r w:rsidR="00B12ADB">
        <w:rPr>
          <w:sz w:val="16"/>
          <w:szCs w:val="16"/>
        </w:rPr>
        <w:t xml:space="preserve">Decision and Communication </w:t>
      </w:r>
      <w:r w:rsidR="00BB5AE3">
        <w:rPr>
          <w:sz w:val="16"/>
          <w:szCs w:val="16"/>
        </w:rPr>
        <w:t>Support (</w:t>
      </w:r>
      <w:r w:rsidR="0094247A" w:rsidRPr="00463513">
        <w:rPr>
          <w:sz w:val="16"/>
          <w:szCs w:val="16"/>
        </w:rPr>
        <w:t>GDACS</w:t>
      </w:r>
      <w:r w:rsidR="00BB5AE3">
        <w:rPr>
          <w:sz w:val="16"/>
          <w:szCs w:val="16"/>
        </w:rPr>
        <w:t>)</w:t>
      </w:r>
      <w:r w:rsidR="0094247A" w:rsidRPr="00463513">
        <w:rPr>
          <w:sz w:val="16"/>
          <w:szCs w:val="16"/>
        </w:rPr>
        <w:t xml:space="preserve"> to assist clusters in collective management of the group’s intellectual capital through </w:t>
      </w:r>
      <w:r w:rsidR="00BA0878">
        <w:rPr>
          <w:sz w:val="16"/>
          <w:szCs w:val="16"/>
        </w:rPr>
        <w:t xml:space="preserve">hierarchical </w:t>
      </w:r>
      <w:r w:rsidR="0094247A" w:rsidRPr="00463513">
        <w:rPr>
          <w:sz w:val="16"/>
          <w:szCs w:val="16"/>
        </w:rPr>
        <w:t xml:space="preserve">gated </w:t>
      </w:r>
      <w:r w:rsidR="00BA0878">
        <w:rPr>
          <w:sz w:val="16"/>
          <w:szCs w:val="16"/>
        </w:rPr>
        <w:t xml:space="preserve">access of online </w:t>
      </w:r>
      <w:r w:rsidR="00B12ADB">
        <w:rPr>
          <w:sz w:val="16"/>
          <w:szCs w:val="16"/>
        </w:rPr>
        <w:t>resources and</w:t>
      </w:r>
      <w:r w:rsidR="00BA0878">
        <w:rPr>
          <w:sz w:val="16"/>
          <w:szCs w:val="16"/>
        </w:rPr>
        <w:t xml:space="preserve"> </w:t>
      </w:r>
      <w:r w:rsidR="0094247A" w:rsidRPr="00463513">
        <w:rPr>
          <w:sz w:val="16"/>
          <w:szCs w:val="16"/>
        </w:rPr>
        <w:t>networking coupled with a cluster-relevant IC management toolset.  The pilot implementation of the system is ongoing, and while there remain issues around technical platform integration and early adoption, CROFT is designed to be flexible enough to benefit a broad spectrum of SME clusters with a wide variety of needs.</w:t>
      </w:r>
    </w:p>
    <w:p w:rsidR="00D507FA" w:rsidRPr="00463513" w:rsidRDefault="00D507FA" w:rsidP="00463513">
      <w:pPr>
        <w:pStyle w:val="Keywords"/>
        <w:ind w:firstLine="0"/>
        <w:rPr>
          <w:szCs w:val="16"/>
        </w:rPr>
      </w:pPr>
      <w:r w:rsidRPr="00463513">
        <w:rPr>
          <w:b/>
          <w:szCs w:val="16"/>
        </w:rPr>
        <w:t>Keywords</w:t>
      </w:r>
      <w:r w:rsidRPr="00463513">
        <w:rPr>
          <w:szCs w:val="16"/>
        </w:rPr>
        <w:t xml:space="preserve"> </w:t>
      </w:r>
      <w:r w:rsidR="009618EE" w:rsidRPr="00463513">
        <w:rPr>
          <w:szCs w:val="16"/>
        </w:rPr>
        <w:t xml:space="preserve">SMEs, </w:t>
      </w:r>
      <w:r w:rsidRPr="00463513">
        <w:rPr>
          <w:szCs w:val="16"/>
        </w:rPr>
        <w:t>Cluster-building, Bottom-up approach</w:t>
      </w:r>
      <w:r w:rsidR="009549AC" w:rsidRPr="00463513">
        <w:rPr>
          <w:szCs w:val="16"/>
        </w:rPr>
        <w:t>, Intellectual Capital</w:t>
      </w:r>
      <w:r w:rsidR="009618EE" w:rsidRPr="00463513">
        <w:rPr>
          <w:szCs w:val="16"/>
        </w:rPr>
        <w:t xml:space="preserve"> Management</w:t>
      </w:r>
      <w:r w:rsidR="0094247A" w:rsidRPr="00463513">
        <w:rPr>
          <w:szCs w:val="16"/>
        </w:rPr>
        <w:t xml:space="preserve">, Group Decision and Communication Support, Infusing DSS </w:t>
      </w:r>
    </w:p>
    <w:p w:rsidR="00D507FA" w:rsidRPr="00463513" w:rsidRDefault="006415DC" w:rsidP="00677FC4">
      <w:pPr>
        <w:pStyle w:val="Heading1"/>
        <w:numPr>
          <w:ilvl w:val="0"/>
          <w:numId w:val="0"/>
        </w:numPr>
        <w:ind w:left="403" w:hanging="403"/>
      </w:pPr>
      <w:r w:rsidRPr="00463513">
        <w:t>Introduction</w:t>
      </w:r>
    </w:p>
    <w:p w:rsidR="00883185" w:rsidRPr="00883185" w:rsidRDefault="000743F3" w:rsidP="00677FC4">
      <w:pPr>
        <w:ind w:firstLine="0"/>
        <w:rPr>
          <w:rFonts w:eastAsia="MS Mincho"/>
          <w:lang w:eastAsia="ja-JP"/>
        </w:rPr>
      </w:pPr>
      <w:r>
        <w:t xml:space="preserve">The EU </w:t>
      </w:r>
      <w:r w:rsidR="00BE3478">
        <w:t>MAP</w:t>
      </w:r>
      <w:r>
        <w:t xml:space="preserve"> project on Enterprise Clusters and networks posed the question: “How can cluster</w:t>
      </w:r>
      <w:r w:rsidR="004C58EE">
        <w:t>s</w:t>
      </w:r>
      <w:r>
        <w:t xml:space="preserve"> and networks really offer a </w:t>
      </w:r>
      <w:proofErr w:type="spellStart"/>
      <w:r>
        <w:t>favourable</w:t>
      </w:r>
      <w:proofErr w:type="spellEnd"/>
      <w:r>
        <w:t xml:space="preserve"> framework for enhancing the productivity, the innovation and the competitiveness of SMEs across the European Union, as one way to achieve the Lisbon Summit’s Goals?”</w:t>
      </w:r>
      <w:sdt>
        <w:sdtPr>
          <w:id w:val="-2007509001"/>
          <w:citation/>
        </w:sdtPr>
        <w:sdtEndPr/>
        <w:sdtContent>
          <w:r w:rsidR="00682565">
            <w:fldChar w:fldCharType="begin"/>
          </w:r>
          <w:r>
            <w:rPr>
              <w:lang w:val="en-GB"/>
            </w:rPr>
            <w:instrText xml:space="preserve"> CITATION Mer09 \l 2057 </w:instrText>
          </w:r>
          <w:r w:rsidR="00682565">
            <w:fldChar w:fldCharType="separate"/>
          </w:r>
          <w:r w:rsidR="00DE401C">
            <w:rPr>
              <w:noProof/>
              <w:lang w:val="en-GB"/>
            </w:rPr>
            <w:t xml:space="preserve"> </w:t>
          </w:r>
          <w:r w:rsidR="00DE401C" w:rsidRPr="00DE401C">
            <w:rPr>
              <w:noProof/>
              <w:lang w:val="en-GB"/>
            </w:rPr>
            <w:t>(Mertins K, 2009)</w:t>
          </w:r>
          <w:r w:rsidR="00682565">
            <w:fldChar w:fldCharType="end"/>
          </w:r>
        </w:sdtContent>
      </w:sdt>
      <w:r>
        <w:t>. In March 2000 the European Council assembled in Lisbon for a summit to set out goals to make Europe “the most competitive and dynamic knowledge-based economy in the world capable of sustainable economic growth with more and better jobs and greater social cohesion” by 2010</w:t>
      </w:r>
      <w:sdt>
        <w:sdtPr>
          <w:id w:val="-911156233"/>
          <w:citation/>
        </w:sdtPr>
        <w:sdtEndPr/>
        <w:sdtContent>
          <w:r w:rsidR="00682565">
            <w:fldChar w:fldCharType="begin"/>
          </w:r>
          <w:r>
            <w:rPr>
              <w:lang w:val="en-GB"/>
            </w:rPr>
            <w:instrText xml:space="preserve"> CITATION Mic04 \l 2057 </w:instrText>
          </w:r>
          <w:r w:rsidR="00682565">
            <w:fldChar w:fldCharType="separate"/>
          </w:r>
          <w:r w:rsidR="00DE401C">
            <w:rPr>
              <w:noProof/>
              <w:lang w:val="en-GB"/>
            </w:rPr>
            <w:t xml:space="preserve"> </w:t>
          </w:r>
          <w:r w:rsidR="00DE401C" w:rsidRPr="00DE401C">
            <w:rPr>
              <w:noProof/>
              <w:lang w:val="en-GB"/>
            </w:rPr>
            <w:t>(Microsoft, 2004)</w:t>
          </w:r>
          <w:r w:rsidR="00682565">
            <w:fldChar w:fldCharType="end"/>
          </w:r>
        </w:sdtContent>
      </w:sdt>
      <w:r>
        <w:t xml:space="preserve">.  The strategy was </w:t>
      </w:r>
      <w:proofErr w:type="spellStart"/>
      <w:r>
        <w:t>relaunched</w:t>
      </w:r>
      <w:proofErr w:type="spellEnd"/>
      <w:r>
        <w:t xml:space="preserve"> in Spring 2005 becoming more focused on growth and jobs</w:t>
      </w:r>
      <w:sdt>
        <w:sdtPr>
          <w:id w:val="-723600821"/>
          <w:citation/>
        </w:sdtPr>
        <w:sdtEndPr/>
        <w:sdtContent>
          <w:r w:rsidR="00682565">
            <w:fldChar w:fldCharType="begin"/>
          </w:r>
          <w:r>
            <w:instrText xml:space="preserve">CITATION Eur \l 2057 </w:instrText>
          </w:r>
          <w:r w:rsidR="00682565">
            <w:fldChar w:fldCharType="separate"/>
          </w:r>
          <w:r w:rsidR="00DE401C">
            <w:rPr>
              <w:noProof/>
            </w:rPr>
            <w:t xml:space="preserve"> (European Commission)</w:t>
          </w:r>
          <w:r w:rsidR="00682565">
            <w:fldChar w:fldCharType="end"/>
          </w:r>
        </w:sdtContent>
      </w:sdt>
      <w:r>
        <w:t xml:space="preserve">, and in 2008, the Commission </w:t>
      </w:r>
      <w:proofErr w:type="spellStart"/>
      <w:r w:rsidR="004C58EE">
        <w:t>re</w:t>
      </w:r>
      <w:r>
        <w:t>launched</w:t>
      </w:r>
      <w:proofErr w:type="spellEnd"/>
      <w:r>
        <w:t xml:space="preserve"> </w:t>
      </w:r>
      <w:r w:rsidR="004C58EE">
        <w:t xml:space="preserve">it again as </w:t>
      </w:r>
      <w:r>
        <w:t xml:space="preserve">a major Recovery Plan </w:t>
      </w:r>
      <w:r w:rsidR="004C58EE">
        <w:t>for the ongoing economic crisis</w:t>
      </w:r>
      <w:r>
        <w:t>.  Information and Communication Technologies (ICT) was at the heart o</w:t>
      </w:r>
      <w:r w:rsidR="004C58EE">
        <w:t xml:space="preserve">f this recovery plan to </w:t>
      </w:r>
      <w:proofErr w:type="spellStart"/>
      <w:r w:rsidR="004C58EE">
        <w:t>modernis</w:t>
      </w:r>
      <w:r>
        <w:t>e</w:t>
      </w:r>
      <w:proofErr w:type="spellEnd"/>
      <w:r>
        <w:t xml:space="preserve"> E</w:t>
      </w:r>
      <w:r w:rsidR="004C58EE">
        <w:t>urope’s Economy and resulted in</w:t>
      </w:r>
      <w:r>
        <w:t xml:space="preserve"> i2010, a package of policies aimed at harnessing the potential of ICT to dr</w:t>
      </w:r>
      <w:r w:rsidR="004C58EE">
        <w:t xml:space="preserve">ive innovation </w:t>
      </w:r>
      <w:r>
        <w:t>in Europe.</w:t>
      </w:r>
      <w:sdt>
        <w:sdtPr>
          <w:id w:val="970633647"/>
          <w:citation/>
        </w:sdtPr>
        <w:sdtEndPr/>
        <w:sdtContent>
          <w:r w:rsidR="00682565">
            <w:fldChar w:fldCharType="begin"/>
          </w:r>
          <w:r>
            <w:rPr>
              <w:lang w:val="en-GB"/>
            </w:rPr>
            <w:instrText xml:space="preserve"> CITATION Eur071 \l 2057 </w:instrText>
          </w:r>
          <w:r w:rsidR="00682565">
            <w:fldChar w:fldCharType="separate"/>
          </w:r>
          <w:r w:rsidR="00DE401C">
            <w:rPr>
              <w:noProof/>
              <w:lang w:val="en-GB"/>
            </w:rPr>
            <w:t xml:space="preserve"> </w:t>
          </w:r>
          <w:r w:rsidR="00DE401C" w:rsidRPr="00DE401C">
            <w:rPr>
              <w:noProof/>
              <w:lang w:val="en-GB"/>
            </w:rPr>
            <w:t>(European Commission, 2007)</w:t>
          </w:r>
          <w:r w:rsidR="00682565">
            <w:fldChar w:fldCharType="end"/>
          </w:r>
        </w:sdtContent>
      </w:sdt>
      <w:r>
        <w:t xml:space="preserve">.  </w:t>
      </w:r>
      <w:r w:rsidR="00883185" w:rsidRPr="00883185">
        <w:rPr>
          <w:rFonts w:eastAsia="MS Mincho"/>
          <w:lang w:eastAsia="ja-JP"/>
        </w:rPr>
        <w:t xml:space="preserve">The core objectives of the i2010 policies were to drive </w:t>
      </w:r>
      <w:r w:rsidR="00883185" w:rsidRPr="00883185">
        <w:rPr>
          <w:rFonts w:eastAsia="MS Mincho"/>
          <w:lang w:eastAsia="ja-JP"/>
        </w:rPr>
        <w:lastRenderedPageBreak/>
        <w:t xml:space="preserve">productivity growth, create an open and competitive digital economy and stimulate innovation. </w:t>
      </w:r>
    </w:p>
    <w:p w:rsidR="00883185" w:rsidRPr="00883185" w:rsidRDefault="00883185" w:rsidP="0011616C">
      <w:pPr>
        <w:rPr>
          <w:rFonts w:eastAsia="MS Mincho"/>
          <w:lang w:eastAsia="ja-JP"/>
        </w:rPr>
      </w:pPr>
      <w:r w:rsidRPr="00883185">
        <w:rPr>
          <w:rFonts w:eastAsia="MS Mincho"/>
          <w:lang w:eastAsia="ja-JP"/>
        </w:rPr>
        <w:t xml:space="preserve">In a global knowledge-based economy, “high performing clusters” of different </w:t>
      </w:r>
      <w:proofErr w:type="spellStart"/>
      <w:r w:rsidRPr="00883185">
        <w:rPr>
          <w:rFonts w:eastAsia="MS Mincho"/>
          <w:lang w:eastAsia="ja-JP"/>
        </w:rPr>
        <w:t>organisations</w:t>
      </w:r>
      <w:proofErr w:type="spellEnd"/>
      <w:r w:rsidRPr="00883185">
        <w:rPr>
          <w:rFonts w:eastAsia="MS Mincho"/>
          <w:lang w:eastAsia="ja-JP"/>
        </w:rPr>
        <w:t xml:space="preserve"> have been considered as the core of innovation, regional development and competitiveness for more than 20 years. But the</w:t>
      </w:r>
      <w:r>
        <w:rPr>
          <w:rFonts w:eastAsia="MS Mincho"/>
          <w:lang w:eastAsia="ja-JP"/>
        </w:rPr>
        <w:t>re</w:t>
      </w:r>
      <w:r w:rsidRPr="00883185">
        <w:rPr>
          <w:rFonts w:eastAsia="MS Mincho"/>
          <w:lang w:eastAsia="ja-JP"/>
        </w:rPr>
        <w:t xml:space="preserve"> have been considerable changes over this time in our understanding of how we should </w:t>
      </w:r>
      <w:proofErr w:type="spellStart"/>
      <w:r w:rsidRPr="00883185">
        <w:rPr>
          <w:rFonts w:eastAsia="MS Mincho"/>
          <w:lang w:eastAsia="ja-JP"/>
        </w:rPr>
        <w:t>conceptualise</w:t>
      </w:r>
      <w:proofErr w:type="spellEnd"/>
      <w:r w:rsidRPr="00883185">
        <w:rPr>
          <w:rFonts w:eastAsia="MS Mincho"/>
          <w:lang w:eastAsia="ja-JP"/>
        </w:rPr>
        <w:t xml:space="preserve"> a cluster, in order to embed in it the infrastructure which could provide effective and sustained decision support, enabling “high performa</w:t>
      </w:r>
      <w:r w:rsidR="006846FD">
        <w:rPr>
          <w:rFonts w:eastAsia="MS Mincho"/>
          <w:lang w:eastAsia="ja-JP"/>
        </w:rPr>
        <w:t>nce”. Initially, Porter’s</w:t>
      </w:r>
      <w:r w:rsidRPr="00883185">
        <w:rPr>
          <w:rFonts w:eastAsia="MS Mincho"/>
          <w:lang w:eastAsia="ja-JP"/>
        </w:rPr>
        <w:t xml:space="preserve"> definition of clusters as Geographic concentrations of int</w:t>
      </w:r>
      <w:r w:rsidR="006846FD">
        <w:rPr>
          <w:rFonts w:eastAsia="MS Mincho"/>
          <w:lang w:eastAsia="ja-JP"/>
        </w:rPr>
        <w:t xml:space="preserve">erconnected companies, </w:t>
      </w:r>
      <w:proofErr w:type="spellStart"/>
      <w:r w:rsidR="006846FD">
        <w:rPr>
          <w:rFonts w:eastAsia="MS Mincho"/>
          <w:lang w:eastAsia="ja-JP"/>
        </w:rPr>
        <w:t>specialis</w:t>
      </w:r>
      <w:r w:rsidRPr="00883185">
        <w:rPr>
          <w:rFonts w:eastAsia="MS Mincho"/>
          <w:lang w:eastAsia="ja-JP"/>
        </w:rPr>
        <w:t>ed</w:t>
      </w:r>
      <w:proofErr w:type="spellEnd"/>
      <w:r w:rsidRPr="00883185">
        <w:rPr>
          <w:rFonts w:eastAsia="MS Mincho"/>
          <w:lang w:eastAsia="ja-JP"/>
        </w:rPr>
        <w:t xml:space="preserve"> suppliers, service providers, firms in related industries, and associated institutions in particular fields that compete but also cooperate would suffice for most people</w:t>
      </w:r>
      <w:r w:rsidR="006846FD">
        <w:rPr>
          <w:rFonts w:eastAsia="MS Mincho"/>
          <w:lang w:eastAsia="ja-JP"/>
        </w:rPr>
        <w:t xml:space="preserve"> </w:t>
      </w:r>
      <w:sdt>
        <w:sdtPr>
          <w:rPr>
            <w:rFonts w:eastAsia="MS Mincho"/>
            <w:lang w:eastAsia="ja-JP"/>
          </w:rPr>
          <w:id w:val="-1532796850"/>
          <w:citation/>
        </w:sdtPr>
        <w:sdtEndPr/>
        <w:sdtContent>
          <w:r w:rsidR="00682565">
            <w:rPr>
              <w:rFonts w:eastAsia="MS Mincho"/>
              <w:lang w:eastAsia="ja-JP"/>
            </w:rPr>
            <w:fldChar w:fldCharType="begin"/>
          </w:r>
          <w:r w:rsidR="006846FD">
            <w:rPr>
              <w:rFonts w:eastAsia="MS Mincho"/>
              <w:lang w:val="en-GB" w:eastAsia="ja-JP"/>
            </w:rPr>
            <w:instrText xml:space="preserve"> CITATION Por98 \l 2057 </w:instrText>
          </w:r>
          <w:r w:rsidR="00682565">
            <w:rPr>
              <w:rFonts w:eastAsia="MS Mincho"/>
              <w:lang w:eastAsia="ja-JP"/>
            </w:rPr>
            <w:fldChar w:fldCharType="separate"/>
          </w:r>
          <w:r w:rsidR="00DE401C" w:rsidRPr="00DE401C">
            <w:rPr>
              <w:rFonts w:eastAsia="MS Mincho"/>
              <w:noProof/>
              <w:lang w:val="en-GB" w:eastAsia="ja-JP"/>
            </w:rPr>
            <w:t>(Porter, 1998)</w:t>
          </w:r>
          <w:r w:rsidR="00682565">
            <w:rPr>
              <w:rFonts w:eastAsia="MS Mincho"/>
              <w:lang w:eastAsia="ja-JP"/>
            </w:rPr>
            <w:fldChar w:fldCharType="end"/>
          </w:r>
        </w:sdtContent>
      </w:sdt>
      <w:r w:rsidR="004C58EE">
        <w:rPr>
          <w:rFonts w:eastAsia="MS Mincho"/>
          <w:lang w:eastAsia="ja-JP"/>
        </w:rPr>
        <w:t>.  This definition</w:t>
      </w:r>
      <w:r w:rsidRPr="00883185">
        <w:rPr>
          <w:rFonts w:eastAsia="MS Mincho"/>
          <w:lang w:eastAsia="ja-JP"/>
        </w:rPr>
        <w:t xml:space="preserve"> led to ma</w:t>
      </w:r>
      <w:r w:rsidR="006846FD">
        <w:rPr>
          <w:rFonts w:eastAsia="MS Mincho"/>
          <w:lang w:eastAsia="ja-JP"/>
        </w:rPr>
        <w:t>n</w:t>
      </w:r>
      <w:r w:rsidRPr="00883185">
        <w:rPr>
          <w:rFonts w:eastAsia="MS Mincho"/>
          <w:lang w:eastAsia="ja-JP"/>
        </w:rPr>
        <w:t xml:space="preserve">y top–down initiatives to arrange such concentrations but, two decades later, a better understanding of the key performance-enhancing </w:t>
      </w:r>
      <w:r w:rsidR="004C58EE">
        <w:rPr>
          <w:rFonts w:eastAsia="MS Mincho"/>
          <w:lang w:eastAsia="ja-JP"/>
        </w:rPr>
        <w:t xml:space="preserve">factors in cluster management </w:t>
      </w:r>
      <w:r w:rsidRPr="00883185">
        <w:rPr>
          <w:rFonts w:eastAsia="MS Mincho"/>
          <w:lang w:eastAsia="ja-JP"/>
        </w:rPr>
        <w:t xml:space="preserve">led to clusters being defined as Network arrangements that, though embedded in, transcend geographical location, focus on global markets, operate as ad-hoc and/or long term business networks, are ICT enabled, and are based on dynamic aggregations of capabilities of different </w:t>
      </w:r>
      <w:r>
        <w:rPr>
          <w:rFonts w:eastAsia="MS Mincho"/>
          <w:lang w:eastAsia="ja-JP"/>
        </w:rPr>
        <w:t xml:space="preserve">SMEs </w:t>
      </w:r>
      <w:sdt>
        <w:sdtPr>
          <w:rPr>
            <w:rFonts w:eastAsia="MS Mincho"/>
            <w:lang w:eastAsia="ja-JP"/>
          </w:rPr>
          <w:id w:val="-714815420"/>
          <w:citation/>
        </w:sdtPr>
        <w:sdtEndPr/>
        <w:sdtContent>
          <w:r w:rsidR="00682565">
            <w:rPr>
              <w:rFonts w:eastAsia="MS Mincho"/>
              <w:lang w:eastAsia="ja-JP"/>
            </w:rPr>
            <w:fldChar w:fldCharType="begin"/>
          </w:r>
          <w:r>
            <w:rPr>
              <w:rFonts w:eastAsia="MS Mincho"/>
              <w:lang w:val="en-GB" w:eastAsia="ja-JP"/>
            </w:rPr>
            <w:instrText xml:space="preserve">CITATION Dam08 \l 2057 </w:instrText>
          </w:r>
          <w:r w:rsidR="00682565">
            <w:rPr>
              <w:rFonts w:eastAsia="MS Mincho"/>
              <w:lang w:eastAsia="ja-JP"/>
            </w:rPr>
            <w:fldChar w:fldCharType="separate"/>
          </w:r>
          <w:r w:rsidR="00DE401C" w:rsidRPr="00DE401C">
            <w:rPr>
              <w:rFonts w:eastAsia="MS Mincho"/>
              <w:noProof/>
              <w:lang w:val="en-GB" w:eastAsia="ja-JP"/>
            </w:rPr>
            <w:t>(Damaskopoulos, Gatautis, &amp; Vitkauskaite, 2008)</w:t>
          </w:r>
          <w:r w:rsidR="00682565">
            <w:rPr>
              <w:rFonts w:eastAsia="MS Mincho"/>
              <w:lang w:eastAsia="ja-JP"/>
            </w:rPr>
            <w:fldChar w:fldCharType="end"/>
          </w:r>
        </w:sdtContent>
      </w:sdt>
      <w:r w:rsidRPr="00883185">
        <w:rPr>
          <w:rFonts w:eastAsia="MS Mincho"/>
          <w:lang w:eastAsia="ja-JP"/>
        </w:rPr>
        <w:t xml:space="preserve">. </w:t>
      </w:r>
    </w:p>
    <w:p w:rsidR="00883185" w:rsidRPr="00883185" w:rsidRDefault="00883185" w:rsidP="0011616C">
      <w:pPr>
        <w:rPr>
          <w:rFonts w:eastAsia="MS Mincho"/>
          <w:lang w:eastAsia="ja-JP"/>
        </w:rPr>
      </w:pPr>
      <w:r w:rsidRPr="00883185">
        <w:rPr>
          <w:rFonts w:eastAsia="MS Mincho"/>
          <w:lang w:eastAsia="ja-JP"/>
        </w:rPr>
        <w:t>In the interim period</w:t>
      </w:r>
      <w:r w:rsidR="004C58EE">
        <w:rPr>
          <w:rFonts w:eastAsia="MS Mincho"/>
          <w:lang w:eastAsia="ja-JP"/>
        </w:rPr>
        <w:t>,</w:t>
      </w:r>
      <w:r w:rsidRPr="00883185">
        <w:rPr>
          <w:rFonts w:eastAsia="MS Mincho"/>
          <w:lang w:eastAsia="ja-JP"/>
        </w:rPr>
        <w:t xml:space="preserve"> there had been a sharp decline in the initial enthusiasm for top-d</w:t>
      </w:r>
      <w:r w:rsidR="004C58EE">
        <w:rPr>
          <w:rFonts w:eastAsia="MS Mincho"/>
          <w:lang w:eastAsia="ja-JP"/>
        </w:rPr>
        <w:t xml:space="preserve">own cluster building involving </w:t>
      </w:r>
      <w:r w:rsidRPr="00883185">
        <w:rPr>
          <w:rFonts w:eastAsia="MS Mincho"/>
          <w:lang w:eastAsia="ja-JP"/>
        </w:rPr>
        <w:t>region-oriented approaches which promoted  structures constructed to benefit from governmental funding that was rapidly becoming more elusive. In practice, these structures proved inoperative and terribly slow to respond to market demands and firms’ innovation needs. Infus</w:t>
      </w:r>
      <w:r w:rsidR="004C58EE">
        <w:rPr>
          <w:rFonts w:eastAsia="MS Mincho"/>
          <w:lang w:eastAsia="ja-JP"/>
        </w:rPr>
        <w:t>ed in this context had been an</w:t>
      </w:r>
      <w:r w:rsidRPr="00883185">
        <w:rPr>
          <w:rFonts w:eastAsia="MS Mincho"/>
          <w:lang w:eastAsia="ja-JP"/>
        </w:rPr>
        <w:t xml:space="preserve"> overabundance of “standard” decision support systems with a bias towards technical solutions rather than towards addressing </w:t>
      </w:r>
      <w:proofErr w:type="spellStart"/>
      <w:r w:rsidRPr="00883185">
        <w:rPr>
          <w:rFonts w:eastAsia="MS Mincho"/>
          <w:lang w:eastAsia="ja-JP"/>
        </w:rPr>
        <w:t>organisational</w:t>
      </w:r>
      <w:proofErr w:type="spellEnd"/>
      <w:r w:rsidRPr="00883185">
        <w:rPr>
          <w:rFonts w:eastAsia="MS Mincho"/>
          <w:lang w:eastAsia="ja-JP"/>
        </w:rPr>
        <w:t xml:space="preserve"> and managerial deficits; lack of proper understanding of SMEs’ knowledge flows an</w:t>
      </w:r>
      <w:r w:rsidR="004C58EE">
        <w:rPr>
          <w:rFonts w:eastAsia="MS Mincho"/>
          <w:lang w:eastAsia="ja-JP"/>
        </w:rPr>
        <w:t>d communication</w:t>
      </w:r>
      <w:r>
        <w:rPr>
          <w:rFonts w:eastAsia="MS Mincho"/>
          <w:lang w:eastAsia="ja-JP"/>
        </w:rPr>
        <w:t xml:space="preserve"> </w:t>
      </w:r>
      <w:sdt>
        <w:sdtPr>
          <w:rPr>
            <w:rFonts w:eastAsia="MS Mincho"/>
            <w:lang w:eastAsia="ja-JP"/>
          </w:rPr>
          <w:id w:val="-493338354"/>
          <w:citation/>
        </w:sdtPr>
        <w:sdtEndPr/>
        <w:sdtContent>
          <w:r w:rsidR="00682565">
            <w:rPr>
              <w:rFonts w:eastAsia="MS Mincho"/>
              <w:lang w:eastAsia="ja-JP"/>
            </w:rPr>
            <w:fldChar w:fldCharType="begin"/>
          </w:r>
          <w:r>
            <w:rPr>
              <w:rFonts w:eastAsia="MS Mincho"/>
              <w:lang w:val="en-GB" w:eastAsia="ja-JP"/>
            </w:rPr>
            <w:instrText xml:space="preserve"> CITATION Lag99 \l 2057 </w:instrText>
          </w:r>
          <w:r w:rsidR="00682565">
            <w:rPr>
              <w:rFonts w:eastAsia="MS Mincho"/>
              <w:lang w:eastAsia="ja-JP"/>
            </w:rPr>
            <w:fldChar w:fldCharType="separate"/>
          </w:r>
          <w:r w:rsidR="00DE401C" w:rsidRPr="00DE401C">
            <w:rPr>
              <w:rFonts w:eastAsia="MS Mincho"/>
              <w:noProof/>
              <w:lang w:val="en-GB" w:eastAsia="ja-JP"/>
            </w:rPr>
            <w:t>(Lagendijk, 1999)</w:t>
          </w:r>
          <w:r w:rsidR="00682565">
            <w:rPr>
              <w:rFonts w:eastAsia="MS Mincho"/>
              <w:lang w:eastAsia="ja-JP"/>
            </w:rPr>
            <w:fldChar w:fldCharType="end"/>
          </w:r>
        </w:sdtContent>
      </w:sdt>
      <w:r w:rsidRPr="00883185">
        <w:rPr>
          <w:rFonts w:eastAsia="MS Mincho"/>
          <w:lang w:eastAsia="ja-JP"/>
        </w:rPr>
        <w:t xml:space="preserve">. By the end of the first decade in the new millennium, it was becoming obvious that such top-down-developed clusters were showing a marked inability to evolve from </w:t>
      </w:r>
      <w:r w:rsidR="004C58EE">
        <w:rPr>
          <w:rFonts w:eastAsia="MS Mincho"/>
          <w:lang w:eastAsia="ja-JP"/>
        </w:rPr>
        <w:t xml:space="preserve">a </w:t>
      </w:r>
      <w:r w:rsidRPr="00883185">
        <w:rPr>
          <w:rFonts w:eastAsia="MS Mincho"/>
          <w:lang w:eastAsia="ja-JP"/>
        </w:rPr>
        <w:t xml:space="preserve">stage of co-location. </w:t>
      </w:r>
      <w:r w:rsidR="004C58EE">
        <w:rPr>
          <w:rFonts w:eastAsia="MS Mincho"/>
          <w:lang w:eastAsia="ja-JP"/>
        </w:rPr>
        <w:t xml:space="preserve"> As a result there was</w:t>
      </w:r>
      <w:r w:rsidRPr="00883185">
        <w:rPr>
          <w:rFonts w:eastAsia="MS Mincho"/>
          <w:lang w:eastAsia="ja-JP"/>
        </w:rPr>
        <w:t xml:space="preserve"> increasing advocacy of the emergence of the bottom up ap</w:t>
      </w:r>
      <w:r w:rsidR="00BE2BD2">
        <w:rPr>
          <w:rFonts w:eastAsia="MS Mincho"/>
          <w:lang w:eastAsia="ja-JP"/>
        </w:rPr>
        <w:t xml:space="preserve">proach to cluster development. </w:t>
      </w:r>
      <w:sdt>
        <w:sdtPr>
          <w:rPr>
            <w:rFonts w:eastAsia="MS Mincho"/>
            <w:lang w:eastAsia="ja-JP"/>
          </w:rPr>
          <w:id w:val="1051038096"/>
          <w:citation/>
        </w:sdtPr>
        <w:sdtEndPr/>
        <w:sdtContent>
          <w:r w:rsidR="00682565">
            <w:rPr>
              <w:rFonts w:eastAsia="MS Mincho"/>
              <w:lang w:eastAsia="ja-JP"/>
            </w:rPr>
            <w:fldChar w:fldCharType="begin"/>
          </w:r>
          <w:r w:rsidR="00BE2BD2">
            <w:rPr>
              <w:rFonts w:eastAsia="MS Mincho"/>
              <w:lang w:val="en-GB" w:eastAsia="ja-JP"/>
            </w:rPr>
            <w:instrText xml:space="preserve"> CITATION OEC08 \l 2057 </w:instrText>
          </w:r>
          <w:r w:rsidR="00682565">
            <w:rPr>
              <w:rFonts w:eastAsia="MS Mincho"/>
              <w:lang w:eastAsia="ja-JP"/>
            </w:rPr>
            <w:fldChar w:fldCharType="separate"/>
          </w:r>
          <w:r w:rsidR="00DE401C" w:rsidRPr="00DE401C">
            <w:rPr>
              <w:rFonts w:eastAsia="MS Mincho"/>
              <w:noProof/>
              <w:lang w:val="en-GB" w:eastAsia="ja-JP"/>
            </w:rPr>
            <w:t>(OECD, 2008)</w:t>
          </w:r>
          <w:r w:rsidR="00682565">
            <w:rPr>
              <w:rFonts w:eastAsia="MS Mincho"/>
              <w:lang w:eastAsia="ja-JP"/>
            </w:rPr>
            <w:fldChar w:fldCharType="end"/>
          </w:r>
        </w:sdtContent>
      </w:sdt>
      <w:r w:rsidR="001D0713">
        <w:rPr>
          <w:rFonts w:eastAsia="MS Mincho"/>
          <w:lang w:eastAsia="ja-JP"/>
        </w:rPr>
        <w:t xml:space="preserve">, </w:t>
      </w:r>
      <w:sdt>
        <w:sdtPr>
          <w:rPr>
            <w:rFonts w:eastAsia="MS Mincho"/>
            <w:lang w:eastAsia="ja-JP"/>
          </w:rPr>
          <w:id w:val="548267212"/>
          <w:citation/>
        </w:sdtPr>
        <w:sdtEndPr/>
        <w:sdtContent>
          <w:r w:rsidR="00682565">
            <w:rPr>
              <w:rFonts w:eastAsia="MS Mincho"/>
              <w:lang w:eastAsia="ja-JP"/>
            </w:rPr>
            <w:fldChar w:fldCharType="begin"/>
          </w:r>
          <w:r w:rsidR="001D0713">
            <w:rPr>
              <w:rFonts w:eastAsia="MS Mincho"/>
              <w:lang w:val="en-GB" w:eastAsia="ja-JP"/>
            </w:rPr>
            <w:instrText xml:space="preserve"> CITATION Hug08 \l 2057 </w:instrText>
          </w:r>
          <w:r w:rsidR="00682565">
            <w:rPr>
              <w:rFonts w:eastAsia="MS Mincho"/>
              <w:lang w:eastAsia="ja-JP"/>
            </w:rPr>
            <w:fldChar w:fldCharType="separate"/>
          </w:r>
          <w:r w:rsidR="00DE401C" w:rsidRPr="00DE401C">
            <w:rPr>
              <w:rFonts w:eastAsia="MS Mincho"/>
              <w:noProof/>
              <w:lang w:val="en-GB" w:eastAsia="ja-JP"/>
            </w:rPr>
            <w:t>(Huggins, 2008)</w:t>
          </w:r>
          <w:r w:rsidR="00682565">
            <w:rPr>
              <w:rFonts w:eastAsia="MS Mincho"/>
              <w:lang w:eastAsia="ja-JP"/>
            </w:rPr>
            <w:fldChar w:fldCharType="end"/>
          </w:r>
        </w:sdtContent>
      </w:sdt>
      <w:r w:rsidR="001D0713">
        <w:rPr>
          <w:rFonts w:eastAsia="MS Mincho"/>
          <w:lang w:eastAsia="ja-JP"/>
        </w:rPr>
        <w:t xml:space="preserve">, </w:t>
      </w:r>
      <w:sdt>
        <w:sdtPr>
          <w:rPr>
            <w:rFonts w:eastAsia="MS Mincho"/>
            <w:lang w:eastAsia="ja-JP"/>
          </w:rPr>
          <w:id w:val="1693108127"/>
          <w:citation/>
        </w:sdtPr>
        <w:sdtEndPr/>
        <w:sdtContent>
          <w:r w:rsidR="00682565">
            <w:rPr>
              <w:rFonts w:eastAsia="MS Mincho"/>
              <w:lang w:eastAsia="ja-JP"/>
            </w:rPr>
            <w:fldChar w:fldCharType="begin"/>
          </w:r>
          <w:r w:rsidR="00DE401C">
            <w:rPr>
              <w:rFonts w:eastAsia="MS Mincho"/>
              <w:lang w:val="en-GB" w:eastAsia="ja-JP"/>
            </w:rPr>
            <w:instrText xml:space="preserve">CITATION The09 \l 2057 </w:instrText>
          </w:r>
          <w:r w:rsidR="00682565">
            <w:rPr>
              <w:rFonts w:eastAsia="MS Mincho"/>
              <w:lang w:eastAsia="ja-JP"/>
            </w:rPr>
            <w:fldChar w:fldCharType="separate"/>
          </w:r>
          <w:r w:rsidR="00DE401C" w:rsidRPr="00DE401C">
            <w:rPr>
              <w:rFonts w:eastAsia="MS Mincho"/>
              <w:noProof/>
              <w:lang w:val="en-GB" w:eastAsia="ja-JP"/>
            </w:rPr>
            <w:t>(EU Cluster Observatory, 2009)</w:t>
          </w:r>
          <w:r w:rsidR="00682565">
            <w:rPr>
              <w:rFonts w:eastAsia="MS Mincho"/>
              <w:lang w:eastAsia="ja-JP"/>
            </w:rPr>
            <w:fldChar w:fldCharType="end"/>
          </w:r>
        </w:sdtContent>
      </w:sdt>
      <w:r w:rsidR="00BE2BD2">
        <w:rPr>
          <w:rFonts w:eastAsia="MS Mincho"/>
          <w:lang w:eastAsia="ja-JP"/>
        </w:rPr>
        <w:t xml:space="preserve">, </w:t>
      </w:r>
      <w:sdt>
        <w:sdtPr>
          <w:rPr>
            <w:rFonts w:eastAsia="MS Mincho"/>
            <w:lang w:eastAsia="ja-JP"/>
          </w:rPr>
          <w:id w:val="-1806389050"/>
          <w:citation/>
        </w:sdtPr>
        <w:sdtEndPr/>
        <w:sdtContent>
          <w:r w:rsidR="00682565">
            <w:rPr>
              <w:rFonts w:eastAsia="MS Mincho"/>
              <w:lang w:eastAsia="ja-JP"/>
            </w:rPr>
            <w:fldChar w:fldCharType="begin"/>
          </w:r>
          <w:r w:rsidR="00BE2BD2">
            <w:rPr>
              <w:rFonts w:eastAsia="MS Mincho"/>
              <w:lang w:val="en-GB" w:eastAsia="ja-JP"/>
            </w:rPr>
            <w:instrText xml:space="preserve"> CITATION OEC09 \l 2057 </w:instrText>
          </w:r>
          <w:r w:rsidR="00682565">
            <w:rPr>
              <w:rFonts w:eastAsia="MS Mincho"/>
              <w:lang w:eastAsia="ja-JP"/>
            </w:rPr>
            <w:fldChar w:fldCharType="separate"/>
          </w:r>
          <w:r w:rsidR="00DE401C" w:rsidRPr="00DE401C">
            <w:rPr>
              <w:rFonts w:eastAsia="MS Mincho"/>
              <w:noProof/>
              <w:lang w:val="en-GB" w:eastAsia="ja-JP"/>
            </w:rPr>
            <w:t>(OECD, 2009)</w:t>
          </w:r>
          <w:r w:rsidR="00682565">
            <w:rPr>
              <w:rFonts w:eastAsia="MS Mincho"/>
              <w:lang w:eastAsia="ja-JP"/>
            </w:rPr>
            <w:fldChar w:fldCharType="end"/>
          </w:r>
        </w:sdtContent>
      </w:sdt>
      <w:r w:rsidRPr="00883185">
        <w:rPr>
          <w:rFonts w:eastAsia="MS Mincho"/>
          <w:lang w:eastAsia="ja-JP"/>
        </w:rPr>
        <w:t>. No longer were SME clusters to be put together thereby gaining competitive a</w:t>
      </w:r>
      <w:r w:rsidR="004C58EE">
        <w:rPr>
          <w:rFonts w:eastAsia="MS Mincho"/>
          <w:lang w:eastAsia="ja-JP"/>
        </w:rPr>
        <w:t xml:space="preserve">dvantage but instead they would </w:t>
      </w:r>
      <w:r w:rsidRPr="00883185">
        <w:rPr>
          <w:rFonts w:eastAsia="MS Mincho"/>
          <w:lang w:eastAsia="ja-JP"/>
        </w:rPr>
        <w:t>come together through provision of a facilitating infrastructure founded on collaborative advantage as the key to high pe</w:t>
      </w:r>
      <w:r w:rsidR="00BE2BD2">
        <w:rPr>
          <w:rFonts w:eastAsia="MS Mincho"/>
          <w:lang w:eastAsia="ja-JP"/>
        </w:rPr>
        <w:t xml:space="preserve">rformance </w:t>
      </w:r>
      <w:sdt>
        <w:sdtPr>
          <w:rPr>
            <w:rFonts w:eastAsia="MS Mincho"/>
            <w:lang w:eastAsia="ja-JP"/>
          </w:rPr>
          <w:id w:val="-2013129570"/>
          <w:citation/>
        </w:sdtPr>
        <w:sdtEndPr/>
        <w:sdtContent>
          <w:r w:rsidR="00682565">
            <w:rPr>
              <w:rFonts w:eastAsia="MS Mincho"/>
              <w:lang w:eastAsia="ja-JP"/>
            </w:rPr>
            <w:fldChar w:fldCharType="begin"/>
          </w:r>
          <w:r w:rsidR="00BE2BD2">
            <w:rPr>
              <w:rFonts w:eastAsia="MS Mincho"/>
              <w:lang w:val="en-GB" w:eastAsia="ja-JP"/>
            </w:rPr>
            <w:instrText xml:space="preserve"> CITATION Mar10 \l 2057 </w:instrText>
          </w:r>
          <w:r w:rsidR="00682565">
            <w:rPr>
              <w:rFonts w:eastAsia="MS Mincho"/>
              <w:lang w:eastAsia="ja-JP"/>
            </w:rPr>
            <w:fldChar w:fldCharType="separate"/>
          </w:r>
          <w:r w:rsidR="00DE401C" w:rsidRPr="00DE401C">
            <w:rPr>
              <w:rFonts w:eastAsia="MS Mincho"/>
              <w:noProof/>
              <w:lang w:val="en-GB" w:eastAsia="ja-JP"/>
            </w:rPr>
            <w:t>(Martins, Alwert, &amp; Humphreys, 2010)</w:t>
          </w:r>
          <w:r w:rsidR="00682565">
            <w:rPr>
              <w:rFonts w:eastAsia="MS Mincho"/>
              <w:lang w:eastAsia="ja-JP"/>
            </w:rPr>
            <w:fldChar w:fldCharType="end"/>
          </w:r>
        </w:sdtContent>
      </w:sdt>
      <w:r w:rsidRPr="00883185">
        <w:rPr>
          <w:rFonts w:eastAsia="MS Mincho"/>
          <w:lang w:eastAsia="ja-JP"/>
        </w:rPr>
        <w:t xml:space="preserve">. </w:t>
      </w:r>
    </w:p>
    <w:p w:rsidR="00A663BF" w:rsidRPr="009B437F" w:rsidRDefault="00883185" w:rsidP="005135CD">
      <w:r w:rsidRPr="00883185">
        <w:rPr>
          <w:rFonts w:eastAsia="MS Mincho"/>
          <w:lang w:eastAsia="ja-JP"/>
        </w:rPr>
        <w:t>There is a growing awareness of the need for SMEs in Europe, and further afield, to engage and collaborate in networks and clusters, particularly through the use of infused Inf</w:t>
      </w:r>
      <w:r w:rsidR="001D0713">
        <w:rPr>
          <w:rFonts w:eastAsia="MS Mincho"/>
          <w:lang w:eastAsia="ja-JP"/>
        </w:rPr>
        <w:t xml:space="preserve">ormation Systems </w:t>
      </w:r>
      <w:sdt>
        <w:sdtPr>
          <w:rPr>
            <w:rFonts w:eastAsia="MS Mincho"/>
            <w:lang w:eastAsia="ja-JP"/>
          </w:rPr>
          <w:id w:val="1019742595"/>
          <w:citation/>
        </w:sdtPr>
        <w:sdtEndPr/>
        <w:sdtContent>
          <w:r w:rsidR="00682565">
            <w:rPr>
              <w:rFonts w:eastAsia="MS Mincho"/>
              <w:lang w:eastAsia="ja-JP"/>
            </w:rPr>
            <w:fldChar w:fldCharType="begin"/>
          </w:r>
          <w:r w:rsidR="001D0713">
            <w:rPr>
              <w:rFonts w:eastAsia="MS Mincho"/>
              <w:lang w:val="en-GB" w:eastAsia="ja-JP"/>
            </w:rPr>
            <w:instrText xml:space="preserve"> CITATION ElS03 \l 2057 </w:instrText>
          </w:r>
          <w:r w:rsidR="00682565">
            <w:rPr>
              <w:rFonts w:eastAsia="MS Mincho"/>
              <w:lang w:eastAsia="ja-JP"/>
            </w:rPr>
            <w:fldChar w:fldCharType="separate"/>
          </w:r>
          <w:r w:rsidR="00DE401C" w:rsidRPr="00DE401C">
            <w:rPr>
              <w:rFonts w:eastAsia="MS Mincho"/>
              <w:noProof/>
              <w:lang w:val="en-GB" w:eastAsia="ja-JP"/>
            </w:rPr>
            <w:t>(El Sawy, 2003)</w:t>
          </w:r>
          <w:r w:rsidR="00682565">
            <w:rPr>
              <w:rFonts w:eastAsia="MS Mincho"/>
              <w:lang w:eastAsia="ja-JP"/>
            </w:rPr>
            <w:fldChar w:fldCharType="end"/>
          </w:r>
        </w:sdtContent>
      </w:sdt>
      <w:r w:rsidRPr="00883185">
        <w:rPr>
          <w:rFonts w:eastAsia="MS Mincho"/>
          <w:lang w:eastAsia="ja-JP"/>
        </w:rPr>
        <w:t xml:space="preserve"> which c</w:t>
      </w:r>
      <w:r w:rsidR="004C58EE">
        <w:rPr>
          <w:rFonts w:eastAsia="MS Mincho"/>
          <w:lang w:eastAsia="ja-JP"/>
        </w:rPr>
        <w:t xml:space="preserve">an facilitate collaboration as </w:t>
      </w:r>
      <w:r w:rsidRPr="00883185">
        <w:rPr>
          <w:rFonts w:eastAsia="MS Mincho"/>
          <w:lang w:eastAsia="ja-JP"/>
        </w:rPr>
        <w:t>“a process through which parties who see different aspects of a problem can constructively explore their differences and search for solutions that go beyond their own limited vision of wha</w:t>
      </w:r>
      <w:r w:rsidR="001D0713">
        <w:rPr>
          <w:rFonts w:eastAsia="MS Mincho"/>
          <w:lang w:eastAsia="ja-JP"/>
        </w:rPr>
        <w:t>t is possibl</w:t>
      </w:r>
      <w:r w:rsidR="004C58EE">
        <w:rPr>
          <w:rFonts w:eastAsia="MS Mincho"/>
          <w:lang w:eastAsia="ja-JP"/>
        </w:rPr>
        <w:t xml:space="preserve">e” </w:t>
      </w:r>
      <w:sdt>
        <w:sdtPr>
          <w:rPr>
            <w:rFonts w:eastAsia="MS Mincho"/>
            <w:lang w:eastAsia="ja-JP"/>
          </w:rPr>
          <w:id w:val="-590088605"/>
          <w:citation/>
        </w:sdtPr>
        <w:sdtEndPr/>
        <w:sdtContent>
          <w:r w:rsidR="00682565">
            <w:rPr>
              <w:rFonts w:eastAsia="MS Mincho"/>
              <w:lang w:eastAsia="ja-JP"/>
            </w:rPr>
            <w:fldChar w:fldCharType="begin"/>
          </w:r>
          <w:r w:rsidR="001D0713">
            <w:rPr>
              <w:rFonts w:eastAsia="MS Mincho"/>
              <w:lang w:val="en-GB" w:eastAsia="ja-JP"/>
            </w:rPr>
            <w:instrText xml:space="preserve"> CITATION Gra89 \l 2057 </w:instrText>
          </w:r>
          <w:r w:rsidR="00682565">
            <w:rPr>
              <w:rFonts w:eastAsia="MS Mincho"/>
              <w:lang w:eastAsia="ja-JP"/>
            </w:rPr>
            <w:fldChar w:fldCharType="separate"/>
          </w:r>
          <w:r w:rsidR="00DE401C" w:rsidRPr="00DE401C">
            <w:rPr>
              <w:rFonts w:eastAsia="MS Mincho"/>
              <w:noProof/>
              <w:lang w:val="en-GB" w:eastAsia="ja-JP"/>
            </w:rPr>
            <w:t>(Gray, 1989)</w:t>
          </w:r>
          <w:r w:rsidR="00682565">
            <w:rPr>
              <w:rFonts w:eastAsia="MS Mincho"/>
              <w:lang w:eastAsia="ja-JP"/>
            </w:rPr>
            <w:fldChar w:fldCharType="end"/>
          </w:r>
        </w:sdtContent>
      </w:sdt>
      <w:r w:rsidRPr="00883185">
        <w:rPr>
          <w:rFonts w:eastAsia="MS Mincho"/>
          <w:lang w:eastAsia="ja-JP"/>
        </w:rPr>
        <w:t>. It needs to foster “mutually beneficial relationships between two or more parties who work toward common goals by sharing responsibility, authority, and accountability for achieving results.</w:t>
      </w:r>
      <w:r>
        <w:rPr>
          <w:rFonts w:eastAsia="MS Mincho"/>
          <w:lang w:eastAsia="ja-JP"/>
        </w:rPr>
        <w:t xml:space="preserve">” </w:t>
      </w:r>
      <w:sdt>
        <w:sdtPr>
          <w:rPr>
            <w:rFonts w:eastAsia="MS Mincho"/>
            <w:lang w:eastAsia="ja-JP"/>
          </w:rPr>
          <w:id w:val="173001478"/>
          <w:citation/>
        </w:sdtPr>
        <w:sdtEndPr/>
        <w:sdtContent>
          <w:r w:rsidR="00682565">
            <w:rPr>
              <w:rFonts w:eastAsia="MS Mincho"/>
              <w:lang w:eastAsia="ja-JP"/>
            </w:rPr>
            <w:fldChar w:fldCharType="begin"/>
          </w:r>
          <w:r>
            <w:rPr>
              <w:rFonts w:eastAsia="MS Mincho"/>
              <w:lang w:val="en-GB" w:eastAsia="ja-JP"/>
            </w:rPr>
            <w:instrText xml:space="preserve"> CITATION Chr94 \l 2057 </w:instrText>
          </w:r>
          <w:r w:rsidR="00682565">
            <w:rPr>
              <w:rFonts w:eastAsia="MS Mincho"/>
              <w:lang w:eastAsia="ja-JP"/>
            </w:rPr>
            <w:fldChar w:fldCharType="separate"/>
          </w:r>
          <w:r w:rsidR="00DE401C" w:rsidRPr="00DE401C">
            <w:rPr>
              <w:rFonts w:eastAsia="MS Mincho"/>
              <w:noProof/>
              <w:lang w:val="en-GB" w:eastAsia="ja-JP"/>
            </w:rPr>
            <w:t>(Chrislip &amp; Larson, 1994)</w:t>
          </w:r>
          <w:r w:rsidR="00682565">
            <w:rPr>
              <w:rFonts w:eastAsia="MS Mincho"/>
              <w:lang w:eastAsia="ja-JP"/>
            </w:rPr>
            <w:fldChar w:fldCharType="end"/>
          </w:r>
        </w:sdtContent>
      </w:sdt>
      <w:r w:rsidRPr="00883185">
        <w:rPr>
          <w:rFonts w:eastAsia="MS Mincho"/>
          <w:lang w:eastAsia="ja-JP"/>
        </w:rPr>
        <w:t>. In order to fuse decision support in</w:t>
      </w:r>
      <w:r w:rsidR="004C58EE">
        <w:rPr>
          <w:rFonts w:eastAsia="MS Mincho"/>
          <w:lang w:eastAsia="ja-JP"/>
        </w:rPr>
        <w:t>to this context, trust-building and</w:t>
      </w:r>
      <w:r w:rsidRPr="00883185">
        <w:rPr>
          <w:rFonts w:eastAsia="MS Mincho"/>
          <w:lang w:eastAsia="ja-JP"/>
        </w:rPr>
        <w:t xml:space="preserve"> setting a secure basis for a collaborative environment is essential. This environment must to be systematically nurtured and managed  to maintain trust and promote the knowledge flows </w:t>
      </w:r>
      <w:r w:rsidR="004C58EE">
        <w:rPr>
          <w:rFonts w:eastAsia="MS Mincho"/>
          <w:lang w:eastAsia="ja-JP"/>
        </w:rPr>
        <w:t>requisite in collaboration leading</w:t>
      </w:r>
      <w:r w:rsidRPr="00883185">
        <w:rPr>
          <w:rFonts w:eastAsia="MS Mincho"/>
          <w:lang w:eastAsia="ja-JP"/>
        </w:rPr>
        <w:t xml:space="preserve"> to successful collaborative decision making while, at the same time, obviating co-</w:t>
      </w:r>
      <w:r w:rsidR="004C58EE">
        <w:rPr>
          <w:rFonts w:eastAsia="MS Mincho"/>
          <w:lang w:eastAsia="ja-JP"/>
        </w:rPr>
        <w:t>o</w:t>
      </w:r>
      <w:r w:rsidRPr="00883185">
        <w:rPr>
          <w:rFonts w:eastAsia="MS Mincho"/>
          <w:lang w:eastAsia="ja-JP"/>
        </w:rPr>
        <w:t xml:space="preserve">petition anxiety in the collaborators </w:t>
      </w:r>
      <w:sdt>
        <w:sdtPr>
          <w:rPr>
            <w:rFonts w:eastAsia="MS Mincho"/>
            <w:lang w:eastAsia="ja-JP"/>
          </w:rPr>
          <w:id w:val="-1726442579"/>
          <w:citation/>
        </w:sdtPr>
        <w:sdtEndPr/>
        <w:sdtContent>
          <w:r w:rsidR="00682565">
            <w:rPr>
              <w:rFonts w:eastAsia="MS Mincho"/>
              <w:lang w:eastAsia="ja-JP"/>
            </w:rPr>
            <w:fldChar w:fldCharType="begin"/>
          </w:r>
          <w:r w:rsidR="00445FEE">
            <w:rPr>
              <w:rFonts w:eastAsia="MS Mincho"/>
              <w:lang w:val="en-GB" w:eastAsia="ja-JP"/>
            </w:rPr>
            <w:instrText xml:space="preserve"> CITATION Pin08 \l 2057 </w:instrText>
          </w:r>
          <w:r w:rsidR="00682565">
            <w:rPr>
              <w:rFonts w:eastAsia="MS Mincho"/>
              <w:lang w:eastAsia="ja-JP"/>
            </w:rPr>
            <w:fldChar w:fldCharType="separate"/>
          </w:r>
          <w:r w:rsidR="00DE401C" w:rsidRPr="00DE401C">
            <w:rPr>
              <w:rFonts w:eastAsia="MS Mincho"/>
              <w:noProof/>
              <w:lang w:val="en-GB" w:eastAsia="ja-JP"/>
            </w:rPr>
            <w:t>(Pince &amp; Humphreys, 2008)</w:t>
          </w:r>
          <w:r w:rsidR="00682565">
            <w:rPr>
              <w:rFonts w:eastAsia="MS Mincho"/>
              <w:lang w:eastAsia="ja-JP"/>
            </w:rPr>
            <w:fldChar w:fldCharType="end"/>
          </w:r>
        </w:sdtContent>
      </w:sdt>
      <w:r w:rsidRPr="00883185">
        <w:rPr>
          <w:rFonts w:eastAsia="MS Mincho"/>
          <w:lang w:eastAsia="ja-JP"/>
        </w:rPr>
        <w:t xml:space="preserve">. But the nature of the bottom-up flow-management </w:t>
      </w:r>
      <w:r w:rsidRPr="00883185">
        <w:rPr>
          <w:rFonts w:eastAsia="MS Mincho"/>
          <w:lang w:eastAsia="ja-JP"/>
        </w:rPr>
        <w:lastRenderedPageBreak/>
        <w:t>process is quite different from conventional top-down command-management process: aiming to foster creativity and i</w:t>
      </w:r>
      <w:r w:rsidR="00BE2BD2">
        <w:rPr>
          <w:rFonts w:eastAsia="MS Mincho"/>
          <w:lang w:eastAsia="ja-JP"/>
        </w:rPr>
        <w:t xml:space="preserve">nnovation, rather than control </w:t>
      </w:r>
      <w:sdt>
        <w:sdtPr>
          <w:rPr>
            <w:rFonts w:eastAsia="MS Mincho"/>
            <w:lang w:eastAsia="ja-JP"/>
          </w:rPr>
          <w:id w:val="225344644"/>
          <w:citation/>
        </w:sdtPr>
        <w:sdtEndPr/>
        <w:sdtContent>
          <w:r w:rsidR="00682565">
            <w:rPr>
              <w:rFonts w:eastAsia="MS Mincho"/>
              <w:lang w:eastAsia="ja-JP"/>
            </w:rPr>
            <w:fldChar w:fldCharType="begin"/>
          </w:r>
          <w:r w:rsidR="00E2041C">
            <w:rPr>
              <w:rFonts w:eastAsia="MS Mincho"/>
              <w:lang w:val="en-GB" w:eastAsia="ja-JP"/>
            </w:rPr>
            <w:instrText xml:space="preserve">CITATION Hum06 \l 2057 </w:instrText>
          </w:r>
          <w:r w:rsidR="00682565">
            <w:rPr>
              <w:rFonts w:eastAsia="MS Mincho"/>
              <w:lang w:eastAsia="ja-JP"/>
            </w:rPr>
            <w:fldChar w:fldCharType="separate"/>
          </w:r>
          <w:r w:rsidR="00DE401C" w:rsidRPr="00DE401C">
            <w:rPr>
              <w:rFonts w:eastAsia="MS Mincho"/>
              <w:noProof/>
              <w:lang w:val="en-GB" w:eastAsia="ja-JP"/>
            </w:rPr>
            <w:t>(Humphreys &amp; Jones, 2006)</w:t>
          </w:r>
          <w:r w:rsidR="00682565">
            <w:rPr>
              <w:rFonts w:eastAsia="MS Mincho"/>
              <w:lang w:eastAsia="ja-JP"/>
            </w:rPr>
            <w:fldChar w:fldCharType="end"/>
          </w:r>
        </w:sdtContent>
      </w:sdt>
      <w:r w:rsidRPr="00883185">
        <w:rPr>
          <w:rFonts w:eastAsia="MS Mincho"/>
          <w:lang w:eastAsia="ja-JP"/>
        </w:rPr>
        <w:t>. To research and develop and decision support processes that can be effectively fused into this kind of environment is a fundamental aim of the CADIC project.</w:t>
      </w:r>
      <w:r w:rsidR="0066628D">
        <w:t xml:space="preserve"> </w:t>
      </w:r>
    </w:p>
    <w:p w:rsidR="00D507FA" w:rsidRPr="00463513" w:rsidRDefault="00795901" w:rsidP="00463513">
      <w:pPr>
        <w:pStyle w:val="Heading1"/>
      </w:pPr>
      <w:r w:rsidRPr="00463513">
        <w:t>CADIC</w:t>
      </w:r>
    </w:p>
    <w:p w:rsidR="006D153D" w:rsidRDefault="00BE3478" w:rsidP="00677FC4">
      <w:pPr>
        <w:ind w:firstLine="0"/>
      </w:pPr>
      <w:r>
        <w:t>CADIC -</w:t>
      </w:r>
      <w:r w:rsidR="00A02EF2">
        <w:t xml:space="preserve"> “Cross-</w:t>
      </w:r>
      <w:proofErr w:type="spellStart"/>
      <w:r w:rsidR="00A02EF2">
        <w:t>organisational</w:t>
      </w:r>
      <w:proofErr w:type="spellEnd"/>
      <w:r w:rsidR="00A02EF2">
        <w:t xml:space="preserve"> Assessment and Devel</w:t>
      </w:r>
      <w:r w:rsidR="00055364">
        <w:t>opment of Intellectual Capital”</w:t>
      </w:r>
      <w:sdt>
        <w:sdtPr>
          <w:id w:val="-1773778237"/>
          <w:citation/>
        </w:sdtPr>
        <w:sdtEndPr/>
        <w:sdtContent>
          <w:sdt>
            <w:sdtPr>
              <w:id w:val="-855341047"/>
              <w:citation/>
            </w:sdtPr>
            <w:sdtEndPr/>
            <w:sdtContent>
              <w:r w:rsidR="00682565">
                <w:fldChar w:fldCharType="begin"/>
              </w:r>
              <w:r w:rsidR="00E2041C">
                <w:rPr>
                  <w:lang w:val="en-GB"/>
                </w:rPr>
                <w:instrText xml:space="preserve">CITATION CAD11 \l 2057 </w:instrText>
              </w:r>
              <w:r w:rsidR="00682565">
                <w:fldChar w:fldCharType="separate"/>
              </w:r>
              <w:r w:rsidR="00DE401C">
                <w:rPr>
                  <w:noProof/>
                  <w:lang w:val="en-GB"/>
                </w:rPr>
                <w:t xml:space="preserve"> </w:t>
              </w:r>
              <w:r w:rsidR="00DE401C" w:rsidRPr="00DE401C">
                <w:rPr>
                  <w:noProof/>
                  <w:lang w:val="en-GB"/>
                </w:rPr>
                <w:t>(CADIC Consortium, 2011)</w:t>
              </w:r>
              <w:r w:rsidR="00682565">
                <w:fldChar w:fldCharType="end"/>
              </w:r>
            </w:sdtContent>
          </w:sdt>
        </w:sdtContent>
      </w:sdt>
      <w:r w:rsidR="00A02EF2">
        <w:t xml:space="preserve"> is an ongoing project within the European Union’s Seventh Framework Programme (Capaci</w:t>
      </w:r>
      <w:r w:rsidR="001166BB">
        <w:t>ties)</w:t>
      </w:r>
      <w:r w:rsidR="006415DC">
        <w:t>.</w:t>
      </w:r>
      <w:sdt>
        <w:sdtPr>
          <w:id w:val="209234185"/>
          <w:citation/>
        </w:sdtPr>
        <w:sdtEndPr/>
        <w:sdtContent>
          <w:r w:rsidR="00682565">
            <w:fldChar w:fldCharType="begin"/>
          </w:r>
          <w:r w:rsidR="001166BB">
            <w:rPr>
              <w:lang w:val="en-GB"/>
            </w:rPr>
            <w:instrText xml:space="preserve"> CITATION Eur07 \l 2057 </w:instrText>
          </w:r>
          <w:r w:rsidR="00682565">
            <w:fldChar w:fldCharType="separate"/>
          </w:r>
          <w:r w:rsidR="00DE401C">
            <w:rPr>
              <w:noProof/>
              <w:lang w:val="en-GB"/>
            </w:rPr>
            <w:t xml:space="preserve"> </w:t>
          </w:r>
          <w:r w:rsidR="00DE401C" w:rsidRPr="00DE401C">
            <w:rPr>
              <w:noProof/>
              <w:lang w:val="en-GB"/>
            </w:rPr>
            <w:t>(European Commission, 2007)</w:t>
          </w:r>
          <w:r w:rsidR="00682565">
            <w:fldChar w:fldCharType="end"/>
          </w:r>
        </w:sdtContent>
      </w:sdt>
      <w:r w:rsidR="00BD4F39">
        <w:t xml:space="preserve"> CADIC</w:t>
      </w:r>
      <w:r w:rsidR="001166BB">
        <w:t xml:space="preserve"> addresses</w:t>
      </w:r>
      <w:r w:rsidR="00A02EF2">
        <w:t xml:space="preserve"> the aim of the European Charter for Small Enterprises to foster the involvement of small and medium enterprises (SMEs) in the inter-firm cooperation at local, national, European and International levels.</w:t>
      </w:r>
      <w:r w:rsidR="00C300DA">
        <w:t xml:space="preserve">  It aims to help a la</w:t>
      </w:r>
      <w:r w:rsidR="006415DC">
        <w:t xml:space="preserve">rge number of SMEs set up and </w:t>
      </w:r>
      <w:proofErr w:type="gramStart"/>
      <w:r w:rsidR="00C300DA">
        <w:t>strengthen</w:t>
      </w:r>
      <w:proofErr w:type="gramEnd"/>
      <w:r w:rsidR="00C300DA">
        <w:t xml:space="preserve"> their own clusters and engage in existing and suitable cluster</w:t>
      </w:r>
      <w:r w:rsidR="00C35358">
        <w:t>s</w:t>
      </w:r>
      <w:r w:rsidR="00C300DA">
        <w:t xml:space="preserve"> on a much easier and </w:t>
      </w:r>
      <w:r w:rsidR="006415DC">
        <w:t xml:space="preserve">more </w:t>
      </w:r>
      <w:r w:rsidR="00C300DA">
        <w:t xml:space="preserve">cost-effective basis.  To reach this goal, a major focus of CADIC is </w:t>
      </w:r>
      <w:r w:rsidR="00FC403F">
        <w:t xml:space="preserve">not only to understand how effective clusters are formed but also </w:t>
      </w:r>
      <w:r w:rsidR="00C300DA">
        <w:t>to develop suitable methodologies and technical platforms</w:t>
      </w:r>
      <w:r w:rsidR="000A602D">
        <w:t xml:space="preserve"> to assist them in Intellectual Capital (IC) management</w:t>
      </w:r>
      <w:r w:rsidR="00C300DA">
        <w:t xml:space="preserve">.  </w:t>
      </w:r>
      <w:r w:rsidR="000A602D">
        <w:t>Unlike other cluster management structures installed to contribute to regional innovation and/or economic development</w:t>
      </w:r>
      <w:r w:rsidR="006D153D">
        <w:t xml:space="preserve"> from the top-down driven by government policy</w:t>
      </w:r>
      <w:r w:rsidR="000A602D">
        <w:t xml:space="preserve">, see for example the RICARDA Methodology, </w:t>
      </w:r>
      <w:sdt>
        <w:sdtPr>
          <w:id w:val="1200365512"/>
          <w:citation/>
        </w:sdtPr>
        <w:sdtEndPr/>
        <w:sdtContent>
          <w:r w:rsidR="00682565">
            <w:fldChar w:fldCharType="begin"/>
          </w:r>
          <w:r w:rsidR="000A602D">
            <w:rPr>
              <w:lang w:val="en-GB"/>
            </w:rPr>
            <w:instrText xml:space="preserve"> CITATION RIC07 \l 2057 </w:instrText>
          </w:r>
          <w:r w:rsidR="00682565">
            <w:fldChar w:fldCharType="separate"/>
          </w:r>
          <w:r w:rsidR="00DE401C" w:rsidRPr="00DE401C">
            <w:rPr>
              <w:noProof/>
              <w:lang w:val="en-GB"/>
            </w:rPr>
            <w:t>(RICARDA Project, 2007)</w:t>
          </w:r>
          <w:r w:rsidR="00682565">
            <w:fldChar w:fldCharType="end"/>
          </w:r>
        </w:sdtContent>
      </w:sdt>
      <w:r w:rsidR="006D153D">
        <w:t>, t</w:t>
      </w:r>
      <w:r w:rsidR="000A602D">
        <w:t>he development of methodologies and technical platforms</w:t>
      </w:r>
      <w:r w:rsidR="006D153D">
        <w:t xml:space="preserve"> in CADIC</w:t>
      </w:r>
      <w:r w:rsidR="0058596C">
        <w:t>,</w:t>
      </w:r>
      <w:r w:rsidR="006D153D">
        <w:t xml:space="preserve"> including CROFT</w:t>
      </w:r>
      <w:r w:rsidR="0058596C">
        <w:t>,</w:t>
      </w:r>
      <w:r w:rsidR="000A602D">
        <w:t xml:space="preserve"> have been driven from the bottom-up by the real world needs of pilot clusters</w:t>
      </w:r>
      <w:r w:rsidR="006D153D">
        <w:t xml:space="preserve">.  </w:t>
      </w:r>
    </w:p>
    <w:p w:rsidR="0089549A" w:rsidRPr="001A6F77" w:rsidRDefault="006D153D" w:rsidP="0089549A">
      <w:pPr>
        <w:widowControl w:val="0"/>
        <w:autoSpaceDE w:val="0"/>
        <w:autoSpaceDN w:val="0"/>
        <w:adjustRightInd w:val="0"/>
        <w:rPr>
          <w:rFonts w:ascii="Georgia" w:hAnsi="Georgia" w:cs="Georgia"/>
        </w:rPr>
      </w:pPr>
      <w:r>
        <w:t>A focus has been on managing both processes of cooperation and competition that occurs within SME clusters to promote effective networking, an important factor for high performance and cluster sustainability.  The tension between these two processes l</w:t>
      </w:r>
      <w:r w:rsidR="00BD4F39">
        <w:t>eads to the “co-opetition dilemma”</w:t>
      </w:r>
      <w:r>
        <w:t xml:space="preserve"> </w:t>
      </w:r>
      <w:sdt>
        <w:sdtPr>
          <w:id w:val="1141614665"/>
          <w:citation/>
        </w:sdtPr>
        <w:sdtEndPr/>
        <w:sdtContent>
          <w:r w:rsidR="00682565">
            <w:fldChar w:fldCharType="begin"/>
          </w:r>
          <w:r w:rsidR="00DE401C">
            <w:rPr>
              <w:lang w:val="en-GB"/>
            </w:rPr>
            <w:instrText xml:space="preserve">CITATION Ben00 \l 2057 </w:instrText>
          </w:r>
          <w:r w:rsidR="00682565">
            <w:fldChar w:fldCharType="separate"/>
          </w:r>
          <w:r w:rsidR="00DE401C" w:rsidRPr="00DE401C">
            <w:rPr>
              <w:noProof/>
              <w:lang w:val="en-GB"/>
            </w:rPr>
            <w:t>(Bengtsson &amp; Kock, 2000)</w:t>
          </w:r>
          <w:r w:rsidR="00682565">
            <w:fldChar w:fldCharType="end"/>
          </w:r>
        </w:sdtContent>
      </w:sdt>
      <w:r w:rsidR="0089549A">
        <w:t>,</w:t>
      </w:r>
      <w:r>
        <w:t xml:space="preserve"> where the need to exchange and cooperate with potential competitors is being restricted by the fear of the loss of knowledge and therefore the loss of competitive </w:t>
      </w:r>
      <w:r w:rsidRPr="00456C70">
        <w:t>adv</w:t>
      </w:r>
      <w:r w:rsidR="00BD4F39" w:rsidRPr="00456C70">
        <w:t>antages</w:t>
      </w:r>
      <w:r w:rsidR="0089549A" w:rsidRPr="00456C70">
        <w:t xml:space="preserve"> </w:t>
      </w:r>
      <w:sdt>
        <w:sdtPr>
          <w:id w:val="551350712"/>
          <w:citation/>
        </w:sdtPr>
        <w:sdtEndPr/>
        <w:sdtContent>
          <w:r w:rsidR="00682565" w:rsidRPr="00456C70">
            <w:fldChar w:fldCharType="begin"/>
          </w:r>
          <w:r w:rsidR="00463513" w:rsidRPr="00456C70">
            <w:rPr>
              <w:lang w:val="en-GB"/>
            </w:rPr>
            <w:instrText xml:space="preserve"> CITATION Par96 \l 2057 </w:instrText>
          </w:r>
          <w:r w:rsidR="00682565" w:rsidRPr="00456C70">
            <w:fldChar w:fldCharType="separate"/>
          </w:r>
          <w:r w:rsidR="00DE401C" w:rsidRPr="00456C70">
            <w:rPr>
              <w:noProof/>
              <w:lang w:val="en-GB"/>
            </w:rPr>
            <w:t>(Park &amp; Russo, 1996)</w:t>
          </w:r>
          <w:r w:rsidR="00682565" w:rsidRPr="00456C70">
            <w:fldChar w:fldCharType="end"/>
          </w:r>
        </w:sdtContent>
      </w:sdt>
      <w:r w:rsidR="0089549A" w:rsidRPr="001A6F77">
        <w:rPr>
          <w:rFonts w:ascii="Georgia" w:hAnsi="Georgia" w:cs="Georgia"/>
        </w:rPr>
        <w:t>.</w:t>
      </w:r>
    </w:p>
    <w:p w:rsidR="00A02EF2" w:rsidRDefault="00BD4F39" w:rsidP="005135CD">
      <w:r>
        <w:t>CADIC clusters and their use of CROFT to be described below</w:t>
      </w:r>
      <w:r w:rsidR="006D153D">
        <w:t xml:space="preserve"> are founded in connections based on flows of Intellectual Capital </w:t>
      </w:r>
      <w:sdt>
        <w:sdtPr>
          <w:id w:val="-662465580"/>
          <w:citation/>
        </w:sdtPr>
        <w:sdtEndPr/>
        <w:sdtContent>
          <w:r w:rsidR="00682565">
            <w:fldChar w:fldCharType="begin"/>
          </w:r>
          <w:r w:rsidR="00463513">
            <w:rPr>
              <w:lang w:val="en-GB"/>
            </w:rPr>
            <w:instrText xml:space="preserve"> CITATION YuA08 \l 2057 </w:instrText>
          </w:r>
          <w:r w:rsidR="00682565">
            <w:fldChar w:fldCharType="separate"/>
          </w:r>
          <w:r w:rsidR="00DE401C" w:rsidRPr="00DE401C">
            <w:rPr>
              <w:noProof/>
              <w:lang w:val="en-GB"/>
            </w:rPr>
            <w:t>(Yu &amp; Humphreys, 2008)</w:t>
          </w:r>
          <w:r w:rsidR="00682565">
            <w:fldChar w:fldCharType="end"/>
          </w:r>
        </w:sdtContent>
      </w:sdt>
      <w:r w:rsidR="0089549A">
        <w:t xml:space="preserve">, </w:t>
      </w:r>
      <w:sdt>
        <w:sdtPr>
          <w:id w:val="-1371060026"/>
          <w:citation/>
        </w:sdtPr>
        <w:sdtEndPr/>
        <w:sdtContent>
          <w:r w:rsidR="00682565">
            <w:fldChar w:fldCharType="begin"/>
          </w:r>
          <w:r w:rsidR="00463513">
            <w:rPr>
              <w:lang w:val="en-GB"/>
            </w:rPr>
            <w:instrText xml:space="preserve"> CITATION INC10 \l 2057 </w:instrText>
          </w:r>
          <w:r w:rsidR="00682565">
            <w:fldChar w:fldCharType="separate"/>
          </w:r>
          <w:r w:rsidR="00DE401C" w:rsidRPr="00DE401C">
            <w:rPr>
              <w:noProof/>
              <w:lang w:val="en-GB"/>
            </w:rPr>
            <w:t>(INCAS Consortium, 2010)</w:t>
          </w:r>
          <w:r w:rsidR="00682565">
            <w:fldChar w:fldCharType="end"/>
          </w:r>
        </w:sdtContent>
      </w:sdt>
      <w:r w:rsidR="006D153D">
        <w:t xml:space="preserve"> </w:t>
      </w:r>
      <w:r w:rsidR="0089549A">
        <w:t xml:space="preserve">through a generative flow- management process designed to obviate co-opetition anxiety in the SME participants in the cluster  </w:t>
      </w:r>
      <w:sdt>
        <w:sdtPr>
          <w:id w:val="-734853040"/>
          <w:citation/>
        </w:sdtPr>
        <w:sdtEndPr/>
        <w:sdtContent>
          <w:r w:rsidR="00682565">
            <w:fldChar w:fldCharType="begin"/>
          </w:r>
          <w:r w:rsidR="00445FEE">
            <w:rPr>
              <w:lang w:val="en-GB"/>
            </w:rPr>
            <w:instrText xml:space="preserve"> CITATION Pin08 \l 2057 </w:instrText>
          </w:r>
          <w:r w:rsidR="00682565">
            <w:fldChar w:fldCharType="separate"/>
          </w:r>
          <w:r w:rsidR="00DE401C" w:rsidRPr="00DE401C">
            <w:rPr>
              <w:noProof/>
              <w:lang w:val="en-GB"/>
            </w:rPr>
            <w:t>(Pince &amp; Humphreys, 2008)</w:t>
          </w:r>
          <w:r w:rsidR="00682565">
            <w:fldChar w:fldCharType="end"/>
          </w:r>
        </w:sdtContent>
      </w:sdt>
      <w:r w:rsidR="0089549A">
        <w:t xml:space="preserve"> and</w:t>
      </w:r>
      <w:r w:rsidR="006D153D">
        <w:t xml:space="preserve"> avoids putting direct competitors in the same cluster</w:t>
      </w:r>
      <w:r w:rsidR="0089549A">
        <w:t xml:space="preserve"> activity</w:t>
      </w:r>
      <w:r w:rsidR="006D153D">
        <w:t>.  This provides real and/or virtual proximity and promotes strong and trustful relationships, which reduces co</w:t>
      </w:r>
      <w:r>
        <w:t>-</w:t>
      </w:r>
      <w:r w:rsidR="006D153D">
        <w:t xml:space="preserve">opetition anxiety and fear of loss of IP and IC significantly. </w:t>
      </w:r>
    </w:p>
    <w:p w:rsidR="0089549A" w:rsidRDefault="0089549A" w:rsidP="0089549A"/>
    <w:p w:rsidR="00BE3478" w:rsidRPr="00463513" w:rsidRDefault="002C6037" w:rsidP="00445FEE">
      <w:pPr>
        <w:pStyle w:val="Heading2"/>
      </w:pPr>
      <w:r w:rsidRPr="00463513">
        <w:t xml:space="preserve">CADIC </w:t>
      </w:r>
      <w:r w:rsidR="00BE3478" w:rsidRPr="00463513">
        <w:t xml:space="preserve">Cluster support framework and tools </w:t>
      </w:r>
    </w:p>
    <w:p w:rsidR="00BE3478" w:rsidRPr="00445FEE" w:rsidRDefault="00CF3BC2" w:rsidP="00677FC4">
      <w:pPr>
        <w:ind w:firstLine="0"/>
      </w:pPr>
      <w:r>
        <w:t>The CADIC Framework</w:t>
      </w:r>
      <w:r w:rsidR="00BE3478" w:rsidRPr="00CB7BF9">
        <w:t xml:space="preserve"> is</w:t>
      </w:r>
      <w:r>
        <w:t xml:space="preserve"> based</w:t>
      </w:r>
      <w:r w:rsidR="00BE30DF">
        <w:t xml:space="preserve"> on the </w:t>
      </w:r>
      <w:r w:rsidR="00BE3478" w:rsidRPr="00CB7BF9">
        <w:t>“</w:t>
      </w:r>
      <w:r w:rsidR="00BE30DF">
        <w:t>flow</w:t>
      </w:r>
      <w:r w:rsidR="00BE3478" w:rsidRPr="00CB7BF9">
        <w:t>”</w:t>
      </w:r>
      <w:r w:rsidR="00BE30DF">
        <w:t xml:space="preserve"> model</w:t>
      </w:r>
      <w:r w:rsidR="00BE3478" w:rsidRPr="00CB7BF9">
        <w:t xml:space="preserve"> of soft knowledge </w:t>
      </w:r>
      <w:sdt>
        <w:sdtPr>
          <w:id w:val="1717390007"/>
          <w:citation/>
        </w:sdtPr>
        <w:sdtEndPr/>
        <w:sdtContent>
          <w:r w:rsidR="00682565">
            <w:fldChar w:fldCharType="begin"/>
          </w:r>
          <w:r w:rsidR="00E72998">
            <w:rPr>
              <w:lang w:val="en-GB"/>
            </w:rPr>
            <w:instrText xml:space="preserve"> CITATION Csi03 \l 2057 </w:instrText>
          </w:r>
          <w:r w:rsidR="00682565">
            <w:fldChar w:fldCharType="separate"/>
          </w:r>
          <w:r w:rsidR="00DE401C" w:rsidRPr="00DE401C">
            <w:rPr>
              <w:noProof/>
              <w:lang w:val="en-GB"/>
            </w:rPr>
            <w:t>(Csikszentmihalyi, 2003)</w:t>
          </w:r>
          <w:r w:rsidR="00682565">
            <w:fldChar w:fldCharType="end"/>
          </w:r>
        </w:sdtContent>
      </w:sdt>
      <w:r w:rsidR="00E72998">
        <w:t xml:space="preserve"> </w:t>
      </w:r>
      <w:r w:rsidR="00BE3478" w:rsidRPr="00CB7BF9">
        <w:rPr>
          <w:rFonts w:cs="Arial"/>
        </w:rPr>
        <w:t>and Intellectual Capital (IC)</w:t>
      </w:r>
      <w:r w:rsidR="00BE3478" w:rsidRPr="00CB7BF9">
        <w:t xml:space="preserve"> and</w:t>
      </w:r>
      <w:r>
        <w:t xml:space="preserve"> provides </w:t>
      </w:r>
      <w:r w:rsidR="00BE3478" w:rsidRPr="00CB7BF9">
        <w:t>methods</w:t>
      </w:r>
      <w:r>
        <w:t xml:space="preserve"> and tools to support IC-based collaboration between SMEs, including training </w:t>
      </w:r>
      <w:r w:rsidR="00BE3478" w:rsidRPr="00CB7BF9">
        <w:t>and support</w:t>
      </w:r>
      <w:r>
        <w:t xml:space="preserve"> for key cluster management roles such as “Cluster Facilitator” </w:t>
      </w:r>
      <w:r w:rsidR="00BE30DF">
        <w:t xml:space="preserve">(CF) </w:t>
      </w:r>
      <w:r>
        <w:t xml:space="preserve">at cluster level and “Cluster Relation Manager” </w:t>
      </w:r>
      <w:r w:rsidR="00BE30DF">
        <w:t>(CRM</w:t>
      </w:r>
      <w:r w:rsidR="00BE3478" w:rsidRPr="00CB7BF9">
        <w:t>)</w:t>
      </w:r>
      <w:r w:rsidR="00BE3478">
        <w:t xml:space="preserve"> </w:t>
      </w:r>
      <w:r w:rsidR="00BE3478" w:rsidRPr="00CB7BF9">
        <w:t xml:space="preserve">at company level. </w:t>
      </w:r>
      <w:r w:rsidR="00BE3478" w:rsidRPr="00CB7BF9">
        <w:rPr>
          <w:rFonts w:cs="Helvetica"/>
          <w:i/>
          <w:szCs w:val="28"/>
          <w:lang w:eastAsia="en-GB"/>
        </w:rPr>
        <w:t xml:space="preserve">CADIC Framework Support Services </w:t>
      </w:r>
      <w:r w:rsidR="00BE3478">
        <w:rPr>
          <w:rFonts w:cs="Helvetica"/>
          <w:szCs w:val="28"/>
          <w:lang w:eastAsia="en-GB"/>
        </w:rPr>
        <w:t xml:space="preserve">comprise </w:t>
      </w:r>
      <w:r w:rsidR="00BE3478" w:rsidRPr="00CB7BF9">
        <w:rPr>
          <w:rFonts w:cs="Helvetica"/>
          <w:szCs w:val="28"/>
          <w:lang w:eastAsia="en-GB"/>
        </w:rPr>
        <w:t>methods and cluster management tools to support the effective and efficient offline IC-Flow between the SMEs collabo</w:t>
      </w:r>
      <w:r w:rsidR="00BE3478">
        <w:rPr>
          <w:rFonts w:cs="Helvetica"/>
          <w:szCs w:val="28"/>
          <w:lang w:eastAsia="en-GB"/>
        </w:rPr>
        <w:t xml:space="preserve">rating in a CADIC Cluster. They </w:t>
      </w:r>
      <w:r w:rsidR="00BE3478">
        <w:rPr>
          <w:rFonts w:cs="Helvetica"/>
          <w:szCs w:val="28"/>
          <w:lang w:eastAsia="en-GB"/>
        </w:rPr>
        <w:lastRenderedPageBreak/>
        <w:t xml:space="preserve">include </w:t>
      </w:r>
      <w:proofErr w:type="gramStart"/>
      <w:r w:rsidR="00055364">
        <w:rPr>
          <w:rFonts w:cs="Helvetica"/>
          <w:szCs w:val="28"/>
          <w:lang w:eastAsia="en-GB"/>
        </w:rPr>
        <w:t xml:space="preserve">methods </w:t>
      </w:r>
      <w:r w:rsidR="00BE3478" w:rsidRPr="00CB7BF9">
        <w:rPr>
          <w:rFonts w:cs="Helvetica"/>
          <w:szCs w:val="28"/>
          <w:lang w:eastAsia="en-GB"/>
        </w:rPr>
        <w:t xml:space="preserve"> to</w:t>
      </w:r>
      <w:proofErr w:type="gramEnd"/>
      <w:r w:rsidR="00BE3478" w:rsidRPr="00CB7BF9">
        <w:rPr>
          <w:rFonts w:cs="Helvetica"/>
          <w:szCs w:val="28"/>
          <w:lang w:eastAsia="en-GB"/>
        </w:rPr>
        <w:t xml:space="preserve"> shape collaboration events</w:t>
      </w:r>
      <w:r w:rsidR="00BE3478">
        <w:rPr>
          <w:rFonts w:cs="Helvetica"/>
          <w:szCs w:val="28"/>
          <w:lang w:eastAsia="en-GB"/>
        </w:rPr>
        <w:t>,</w:t>
      </w:r>
      <w:r w:rsidR="00055364">
        <w:rPr>
          <w:rFonts w:cs="Helvetica"/>
          <w:szCs w:val="28"/>
          <w:lang w:eastAsia="en-GB"/>
        </w:rPr>
        <w:t xml:space="preserve"> and group decision and communication </w:t>
      </w:r>
      <w:r w:rsidR="00BE3478">
        <w:rPr>
          <w:rFonts w:cs="Helvetica"/>
          <w:szCs w:val="28"/>
          <w:lang w:eastAsia="en-GB"/>
        </w:rPr>
        <w:t>support</w:t>
      </w:r>
      <w:r w:rsidR="00BE3478" w:rsidRPr="00CB7BF9">
        <w:rPr>
          <w:rFonts w:cs="Helvetica"/>
          <w:szCs w:val="28"/>
          <w:lang w:eastAsia="en-GB"/>
        </w:rPr>
        <w:t xml:space="preserve"> </w:t>
      </w:r>
      <w:r w:rsidR="00BE3478">
        <w:rPr>
          <w:rFonts w:cs="Helvetica"/>
          <w:szCs w:val="28"/>
          <w:lang w:eastAsia="en-GB"/>
        </w:rPr>
        <w:t>in</w:t>
      </w:r>
      <w:r w:rsidR="00BE3478" w:rsidRPr="00CB7BF9">
        <w:rPr>
          <w:rFonts w:cs="Helvetica"/>
          <w:szCs w:val="28"/>
          <w:lang w:eastAsia="en-GB"/>
        </w:rPr>
        <w:t xml:space="preserve"> Flexible Learning</w:t>
      </w:r>
      <w:r w:rsidR="00BE3478">
        <w:rPr>
          <w:rFonts w:ascii="Helvetica" w:hAnsi="Helvetica" w:cs="Helvetica"/>
          <w:sz w:val="28"/>
          <w:szCs w:val="28"/>
          <w:lang w:eastAsia="en-GB"/>
        </w:rPr>
        <w:t xml:space="preserve"> </w:t>
      </w:r>
      <w:r w:rsidR="00BE3478" w:rsidRPr="00CB7BF9">
        <w:rPr>
          <w:rFonts w:cs="Helvetica"/>
          <w:szCs w:val="28"/>
          <w:lang w:eastAsia="en-GB"/>
        </w:rPr>
        <w:t>Environment</w:t>
      </w:r>
      <w:r w:rsidR="00BE3478">
        <w:rPr>
          <w:rFonts w:cs="Helvetica"/>
          <w:szCs w:val="28"/>
          <w:lang w:eastAsia="en-GB"/>
        </w:rPr>
        <w:t>s</w:t>
      </w:r>
      <w:r w:rsidR="00E72998">
        <w:rPr>
          <w:rFonts w:cs="Helvetica"/>
          <w:szCs w:val="28"/>
          <w:lang w:eastAsia="en-GB"/>
        </w:rPr>
        <w:t xml:space="preserve"> </w:t>
      </w:r>
      <w:sdt>
        <w:sdtPr>
          <w:rPr>
            <w:rFonts w:cs="Helvetica"/>
            <w:szCs w:val="28"/>
            <w:lang w:eastAsia="en-GB"/>
          </w:rPr>
          <w:id w:val="1899786869"/>
          <w:citation/>
        </w:sdtPr>
        <w:sdtEndPr/>
        <w:sdtContent>
          <w:r w:rsidR="00682565">
            <w:rPr>
              <w:rFonts w:cs="Helvetica"/>
              <w:szCs w:val="28"/>
              <w:lang w:eastAsia="en-GB"/>
            </w:rPr>
            <w:fldChar w:fldCharType="begin"/>
          </w:r>
          <w:r w:rsidR="00E72998">
            <w:rPr>
              <w:rFonts w:cs="Helvetica"/>
              <w:szCs w:val="28"/>
              <w:lang w:val="en-GB" w:eastAsia="en-GB"/>
            </w:rPr>
            <w:instrText xml:space="preserve"> CITATION Hum08 \l 2057 </w:instrText>
          </w:r>
          <w:r w:rsidR="00682565">
            <w:rPr>
              <w:rFonts w:cs="Helvetica"/>
              <w:szCs w:val="28"/>
              <w:lang w:eastAsia="en-GB"/>
            </w:rPr>
            <w:fldChar w:fldCharType="separate"/>
          </w:r>
          <w:r w:rsidR="00DE401C" w:rsidRPr="00DE401C">
            <w:rPr>
              <w:rFonts w:cs="Helvetica"/>
              <w:noProof/>
              <w:szCs w:val="28"/>
              <w:lang w:val="en-GB" w:eastAsia="en-GB"/>
            </w:rPr>
            <w:t>(Humphreys &amp; Jones, 2008)</w:t>
          </w:r>
          <w:r w:rsidR="00682565">
            <w:rPr>
              <w:rFonts w:cs="Helvetica"/>
              <w:szCs w:val="28"/>
              <w:lang w:eastAsia="en-GB"/>
            </w:rPr>
            <w:fldChar w:fldCharType="end"/>
          </w:r>
        </w:sdtContent>
      </w:sdt>
      <w:r w:rsidR="00BE3478">
        <w:rPr>
          <w:rFonts w:cs="Helvetica"/>
          <w:szCs w:val="28"/>
          <w:lang w:eastAsia="en-GB"/>
        </w:rPr>
        <w:t xml:space="preserve">. In use, within the </w:t>
      </w:r>
      <w:proofErr w:type="gramStart"/>
      <w:r w:rsidR="00BE3478">
        <w:rPr>
          <w:rFonts w:cs="Helvetica"/>
          <w:szCs w:val="28"/>
          <w:lang w:eastAsia="en-GB"/>
        </w:rPr>
        <w:t>CADIC  Framework</w:t>
      </w:r>
      <w:proofErr w:type="gramEnd"/>
      <w:r w:rsidR="00BE3478">
        <w:rPr>
          <w:rFonts w:cs="Helvetica"/>
          <w:szCs w:val="28"/>
          <w:lang w:eastAsia="en-GB"/>
        </w:rPr>
        <w:t>,</w:t>
      </w:r>
      <w:r w:rsidR="00BE30DF">
        <w:t xml:space="preserve"> ensure</w:t>
      </w:r>
      <w:r w:rsidR="006E2490">
        <w:t xml:space="preserve"> the right people are targeted and harnessed to make value added contributions to the success of both their company and the cluster as a whole.</w:t>
      </w:r>
      <w:r w:rsidR="009C3621">
        <w:t xml:space="preserve"> </w:t>
      </w:r>
      <w:r w:rsidR="00BE3478">
        <w:t>In addition, t</w:t>
      </w:r>
      <w:r w:rsidR="00BE3478" w:rsidRPr="00CB7BF9">
        <w:t>he</w:t>
      </w:r>
      <w:r w:rsidR="006E2490">
        <w:t xml:space="preserve"> </w:t>
      </w:r>
      <w:r w:rsidR="009C3621">
        <w:t xml:space="preserve">CADIC SME </w:t>
      </w:r>
      <w:r w:rsidR="00BF2EA6">
        <w:t>Cluster Comm</w:t>
      </w:r>
      <w:r w:rsidR="003A3A35">
        <w:t>unication Plan</w:t>
      </w:r>
      <w:sdt>
        <w:sdtPr>
          <w:id w:val="987834739"/>
          <w:citation/>
        </w:sdtPr>
        <w:sdtEndPr/>
        <w:sdtContent>
          <w:proofErr w:type="gramStart"/>
          <w:r w:rsidR="00BE3478" w:rsidRPr="00CB7BF9">
            <w:t>,.</w:t>
          </w:r>
          <w:proofErr w:type="gramEnd"/>
          <w:sdt>
            <w:sdtPr>
              <w:id w:val="505252528"/>
              <w:citation/>
            </w:sdtPr>
            <w:sdtEndPr/>
            <w:sdtContent>
              <w:r w:rsidR="00682565">
                <w:fldChar w:fldCharType="begin"/>
              </w:r>
              <w:r w:rsidR="006E2490">
                <w:rPr>
                  <w:lang w:val="en-GB"/>
                </w:rPr>
                <w:instrText xml:space="preserve">CITATION Mar12 \l 2057 </w:instrText>
              </w:r>
              <w:r w:rsidR="00682565">
                <w:fldChar w:fldCharType="separate"/>
              </w:r>
              <w:r w:rsidR="00DE401C">
                <w:rPr>
                  <w:noProof/>
                  <w:lang w:val="en-GB"/>
                </w:rPr>
                <w:t xml:space="preserve"> </w:t>
              </w:r>
              <w:r w:rsidR="00DE401C" w:rsidRPr="00DE401C">
                <w:rPr>
                  <w:noProof/>
                  <w:lang w:val="en-GB"/>
                </w:rPr>
                <w:t>(Martins &amp; Consortium, 2012)</w:t>
              </w:r>
              <w:r w:rsidR="00682565">
                <w:fldChar w:fldCharType="end"/>
              </w:r>
            </w:sdtContent>
          </w:sdt>
        </w:sdtContent>
      </w:sdt>
      <w:r w:rsidR="0058596C">
        <w:t>,</w:t>
      </w:r>
      <w:r w:rsidR="006E2490">
        <w:t xml:space="preserve"> has been developed to </w:t>
      </w:r>
      <w:r w:rsidR="0048053A">
        <w:t>facilitate face-to-face cluster development</w:t>
      </w:r>
      <w:r w:rsidR="006E2490">
        <w:t>.</w:t>
      </w:r>
      <w:r w:rsidR="00BE3478" w:rsidRPr="00CB7BF9">
        <w:rPr>
          <w:rFonts w:ascii="Helvetica" w:hAnsi="Helvetica" w:cs="Helvetica"/>
          <w:sz w:val="28"/>
          <w:szCs w:val="28"/>
          <w:lang w:eastAsia="en-GB"/>
        </w:rPr>
        <w:t xml:space="preserve"> </w:t>
      </w:r>
    </w:p>
    <w:p w:rsidR="00BE3478" w:rsidRDefault="00BE3478" w:rsidP="0011616C">
      <w:r>
        <w:t>Fused into this context, via a specially designed web 2.0 collaborative framework, are CADIC’S  Online Support Toolset:</w:t>
      </w:r>
      <w:r w:rsidR="002F08C8">
        <w:t xml:space="preserve"> </w:t>
      </w:r>
      <w:r w:rsidR="007D2E2C">
        <w:t>The “CADIC Relational Online Framework and Toolset</w:t>
      </w:r>
      <w:r w:rsidR="00BE30DF">
        <w:t>”</w:t>
      </w:r>
      <w:r w:rsidR="007D2E2C">
        <w:t xml:space="preserve"> (</w:t>
      </w:r>
      <w:r w:rsidR="00A2424E">
        <w:t>CROFT</w:t>
      </w:r>
      <w:r w:rsidR="007D2E2C">
        <w:t>)</w:t>
      </w:r>
      <w:r w:rsidR="00A2424E">
        <w:t xml:space="preserve">, as described in this paper is a fundamental aspect of this online </w:t>
      </w:r>
      <w:r>
        <w:t xml:space="preserve">support </w:t>
      </w:r>
      <w:r w:rsidR="00A2424E">
        <w:t>toolset</w:t>
      </w:r>
      <w:r>
        <w:t xml:space="preserve">, which also includes an “IC </w:t>
      </w:r>
      <w:proofErr w:type="spellStart"/>
      <w:r>
        <w:t>QuickCheck</w:t>
      </w:r>
      <w:proofErr w:type="spellEnd"/>
      <w:r>
        <w:t xml:space="preserve">” that enables SMEs to compare their own intangible resource base with other organizations in order to find suitable partners to collaborate and manage value-adding IC flows in and between the SMEs involved </w:t>
      </w:r>
      <w:r w:rsidRPr="00CB7BF9">
        <w:rPr>
          <w:noProof/>
          <w:lang w:val="en-GB"/>
        </w:rPr>
        <w:t>(Martins &amp; Consortium, 2012)</w:t>
      </w:r>
      <w:r>
        <w:t xml:space="preserve">. </w:t>
      </w:r>
    </w:p>
    <w:p w:rsidR="00A2424E" w:rsidRDefault="00BE30DF" w:rsidP="00562506">
      <w:r>
        <w:t>CROFT</w:t>
      </w:r>
      <w:r w:rsidR="00FC403F">
        <w:t xml:space="preserve"> is an </w:t>
      </w:r>
      <w:r w:rsidR="007D2E2C">
        <w:t xml:space="preserve">infusive </w:t>
      </w:r>
      <w:r w:rsidR="00BE3478">
        <w:t>DSS-</w:t>
      </w:r>
      <w:proofErr w:type="spellStart"/>
      <w:r w:rsidR="00FC403F">
        <w:t>centr</w:t>
      </w:r>
      <w:r w:rsidR="00BD4F39">
        <w:t>ed</w:t>
      </w:r>
      <w:proofErr w:type="spellEnd"/>
      <w:r w:rsidR="00BD4F39">
        <w:t xml:space="preserve"> output of the CADIC project</w:t>
      </w:r>
      <w:r w:rsidR="00BE3478">
        <w:t>,</w:t>
      </w:r>
      <w:r w:rsidR="00BD4F39">
        <w:t xml:space="preserve"> </w:t>
      </w:r>
      <w:r w:rsidR="00FC403F">
        <w:t>a framework and toolset designed to provide a system flexible enough to align with the context and personal preference of users across a broad spectrum of clusters to address the Lisbon Goals in all its incarnations.</w:t>
      </w:r>
    </w:p>
    <w:p w:rsidR="009618EE" w:rsidRDefault="00345A3E" w:rsidP="00445FEE">
      <w:pPr>
        <w:pStyle w:val="Heading2"/>
      </w:pPr>
      <w:r>
        <w:t xml:space="preserve">CADIC </w:t>
      </w:r>
      <w:r w:rsidR="009618EE">
        <w:t>Clusters</w:t>
      </w:r>
      <w:r>
        <w:t xml:space="preserve"> and Consortium Members</w:t>
      </w:r>
    </w:p>
    <w:p w:rsidR="00345A3E" w:rsidRDefault="00BE3478" w:rsidP="00677FC4">
      <w:pPr>
        <w:ind w:firstLine="0"/>
      </w:pPr>
      <w:r>
        <w:t xml:space="preserve">The </w:t>
      </w:r>
      <w:r w:rsidR="00345A3E">
        <w:t xml:space="preserve">CADIC project involves consortium members </w:t>
      </w:r>
      <w:r w:rsidR="0058596C">
        <w:t xml:space="preserve">that </w:t>
      </w:r>
      <w:r>
        <w:t>span</w:t>
      </w:r>
      <w:r w:rsidR="00345A3E">
        <w:t xml:space="preserve"> 7 European countries</w:t>
      </w:r>
      <w:r>
        <w:t xml:space="preserve">. </w:t>
      </w:r>
      <w:r w:rsidR="00055364">
        <w:t>It includes</w:t>
      </w:r>
      <w:r w:rsidR="0058596C">
        <w:t xml:space="preserve"> </w:t>
      </w:r>
      <w:r w:rsidR="00345A3E">
        <w:t>RTD Partners</w:t>
      </w:r>
      <w:r>
        <w:t xml:space="preserve"> located in </w:t>
      </w:r>
      <w:r w:rsidR="00923DA9">
        <w:t>Germany</w:t>
      </w:r>
      <w:r w:rsidR="0058596C">
        <w:t>, Italy, Spain</w:t>
      </w:r>
      <w:r>
        <w:t xml:space="preserve"> and the UK</w:t>
      </w:r>
      <w:r>
        <w:rPr>
          <w:rStyle w:val="FootnoteReference"/>
        </w:rPr>
        <w:footnoteReference w:id="3"/>
      </w:r>
      <w:r>
        <w:t xml:space="preserve"> working together with SME Associations</w:t>
      </w:r>
      <w:r w:rsidR="00923DA9">
        <w:t xml:space="preserve"> </w:t>
      </w:r>
      <w:proofErr w:type="gramStart"/>
      <w:r w:rsidR="00923DA9">
        <w:t xml:space="preserve">and </w:t>
      </w:r>
      <w:r>
        <w:t xml:space="preserve"> Grouping</w:t>
      </w:r>
      <w:proofErr w:type="gramEnd"/>
      <w:r>
        <w:t xml:space="preserve"> (</w:t>
      </w:r>
      <w:r w:rsidR="00345A3E">
        <w:t>SME-AGs</w:t>
      </w:r>
      <w:r>
        <w:t>)</w:t>
      </w:r>
      <w:r w:rsidR="00902707">
        <w:t xml:space="preserve"> </w:t>
      </w:r>
      <w:r w:rsidR="00A2424E">
        <w:t>in Italy, Spain, the UK, Greece and Portugal</w:t>
      </w:r>
      <w:r>
        <w:t>. CADIC</w:t>
      </w:r>
      <w:r w:rsidR="006B3B89">
        <w:t xml:space="preserve"> </w:t>
      </w:r>
      <w:r w:rsidR="00923DA9">
        <w:t>SME clu</w:t>
      </w:r>
      <w:r w:rsidR="00BD4F39">
        <w:t xml:space="preserve">sters </w:t>
      </w:r>
      <w:r w:rsidR="006B3B89">
        <w:t>have</w:t>
      </w:r>
      <w:r w:rsidR="00923DA9">
        <w:t xml:space="preserve"> </w:t>
      </w:r>
      <w:r w:rsidR="006B3B89">
        <w:t>been</w:t>
      </w:r>
      <w:r w:rsidR="00902707">
        <w:t xml:space="preserve"> </w:t>
      </w:r>
      <w:r>
        <w:t>initiated via “Catalyst SME’s in these</w:t>
      </w:r>
      <w:r w:rsidR="00902707">
        <w:t xml:space="preserve"> countries</w:t>
      </w:r>
      <w:r>
        <w:t>, and supported and studied,</w:t>
      </w:r>
      <w:r w:rsidR="00902707">
        <w:t xml:space="preserve"> in the</w:t>
      </w:r>
      <w:r>
        <w:t xml:space="preserve"> areas of</w:t>
      </w:r>
      <w:r w:rsidR="00902707">
        <w:t xml:space="preserve"> </w:t>
      </w:r>
      <w:r w:rsidR="00BB2CFB">
        <w:t>Process Engineering, Manufacturing, Creative Media Industries and Ecological Technology</w:t>
      </w:r>
      <w:r>
        <w:t xml:space="preserve">. </w:t>
      </w:r>
      <w:r w:rsidR="00345A3E">
        <w:t>In addition to consortium members, a dissemination plan inclu</w:t>
      </w:r>
      <w:r w:rsidR="006B3B89">
        <w:t>d</w:t>
      </w:r>
      <w:r w:rsidR="00345A3E">
        <w:t>es att</w:t>
      </w:r>
      <w:r w:rsidR="00BB2CFB">
        <w:t xml:space="preserve">racting </w:t>
      </w:r>
      <w:r w:rsidR="00345A3E">
        <w:t xml:space="preserve">transfer </w:t>
      </w:r>
      <w:r w:rsidR="00BB2CFB">
        <w:t xml:space="preserve">partners </w:t>
      </w:r>
      <w:proofErr w:type="gramStart"/>
      <w:r w:rsidR="00BB2CFB">
        <w:t xml:space="preserve">for </w:t>
      </w:r>
      <w:r w:rsidR="00345A3E">
        <w:t xml:space="preserve"> CADIC</w:t>
      </w:r>
      <w:proofErr w:type="gramEnd"/>
      <w:r w:rsidR="00345A3E">
        <w:t xml:space="preserve"> network</w:t>
      </w:r>
      <w:r w:rsidR="0058596C">
        <w:t xml:space="preserve"> development in China,</w:t>
      </w:r>
      <w:r>
        <w:t xml:space="preserve"> Chile</w:t>
      </w:r>
      <w:r w:rsidR="0058596C">
        <w:t xml:space="preserve"> and across Europe</w:t>
      </w:r>
      <w:r w:rsidR="00345A3E">
        <w:t>.</w:t>
      </w:r>
    </w:p>
    <w:p w:rsidR="00BE3478" w:rsidRPr="00727624" w:rsidRDefault="00A2424E" w:rsidP="005135CD">
      <w:r>
        <w:t>CROFT</w:t>
      </w:r>
      <w:r w:rsidR="00D2658F">
        <w:t xml:space="preserve"> was developed based on observations made with all of the </w:t>
      </w:r>
      <w:r w:rsidR="00BE30DF">
        <w:t xml:space="preserve">CADIC </w:t>
      </w:r>
      <w:r w:rsidR="00D2658F">
        <w:t xml:space="preserve">SME </w:t>
      </w:r>
      <w:r w:rsidR="00BE30DF">
        <w:t xml:space="preserve">catalyst </w:t>
      </w:r>
      <w:r w:rsidR="00BE3478">
        <w:t>clusters’</w:t>
      </w:r>
      <w:r w:rsidR="00D2658F">
        <w:t xml:space="preserve"> studies, particularly those in the Creative Media Industries in the UK.  </w:t>
      </w:r>
      <w:r w:rsidR="00BE3478">
        <w:t>In the</w:t>
      </w:r>
      <w:r w:rsidR="00BE30DF">
        <w:t xml:space="preserve"> following sections will explore h</w:t>
      </w:r>
      <w:r w:rsidR="00D2658F">
        <w:t>ow the methodology and toolset</w:t>
      </w:r>
      <w:r>
        <w:t xml:space="preserve"> fits in to the comprehensive support infrastructure to be managed, ideally through SME-AGs, for enhanced cooperation and communication between </w:t>
      </w:r>
      <w:proofErr w:type="spellStart"/>
      <w:r>
        <w:t>organisations</w:t>
      </w:r>
      <w:proofErr w:type="spellEnd"/>
      <w:r>
        <w:t xml:space="preserve"> such as SMEs and other key stakeholders in their business environment to support existing and emergi</w:t>
      </w:r>
      <w:r w:rsidR="00BE30DF">
        <w:t>ng clusters of SMEs</w:t>
      </w:r>
      <w:r>
        <w:t>.</w:t>
      </w:r>
    </w:p>
    <w:p w:rsidR="00870F40" w:rsidRPr="00463513" w:rsidRDefault="00870F40" w:rsidP="004F4C7F">
      <w:pPr>
        <w:pStyle w:val="Heading1"/>
      </w:pPr>
      <w:r w:rsidRPr="00463513">
        <w:t>CROFT</w:t>
      </w:r>
    </w:p>
    <w:p w:rsidR="002803E3" w:rsidRDefault="002F1C77" w:rsidP="00463513">
      <w:pPr>
        <w:ind w:firstLine="0"/>
      </w:pPr>
      <w:r>
        <w:t xml:space="preserve">The fundamental aim </w:t>
      </w:r>
      <w:r w:rsidR="00BE30DF">
        <w:t xml:space="preserve">of CROFT </w:t>
      </w:r>
      <w:r>
        <w:t>has been to develop a methodology and toolset that is platform independent and flexible</w:t>
      </w:r>
      <w:r w:rsidR="002F08C8">
        <w:t xml:space="preserve"> </w:t>
      </w:r>
      <w:r>
        <w:t>based on the ‘bottom-up’ requirements of the SMEs</w:t>
      </w:r>
      <w:r w:rsidR="00354840">
        <w:t xml:space="preserve"> in the cluster</w:t>
      </w:r>
      <w:r w:rsidR="00BE30DF">
        <w:t xml:space="preserve">s themselves.  Through the intermingled nature </w:t>
      </w:r>
      <w:r w:rsidR="00595C3D">
        <w:t>of IT and work processes within CROFT,</w:t>
      </w:r>
      <w:r w:rsidR="00354840">
        <w:t xml:space="preserve"> the system embodies</w:t>
      </w:r>
      <w:r>
        <w:t xml:space="preserve"> a fundamental aspect of infusive IS.  </w:t>
      </w:r>
      <w:r w:rsidR="00354840">
        <w:t xml:space="preserve">The methodology is designed to </w:t>
      </w:r>
      <w:r>
        <w:t>demonstrate</w:t>
      </w:r>
      <w:r w:rsidR="002F08C8">
        <w:t xml:space="preserve"> direct</w:t>
      </w:r>
      <w:r>
        <w:t>, tangible</w:t>
      </w:r>
      <w:r w:rsidR="002F08C8">
        <w:t xml:space="preserve"> </w:t>
      </w:r>
      <w:r>
        <w:t>benefit to the S</w:t>
      </w:r>
      <w:r w:rsidR="00BE30DF">
        <w:t xml:space="preserve">MEs that use </w:t>
      </w:r>
      <w:r w:rsidR="00BE30DF">
        <w:lastRenderedPageBreak/>
        <w:t xml:space="preserve">CROFT </w:t>
      </w:r>
      <w:r w:rsidR="002803E3">
        <w:t xml:space="preserve">through, for example, </w:t>
      </w:r>
      <w:r>
        <w:t>improved networking, enh</w:t>
      </w:r>
      <w:r w:rsidR="00595C3D">
        <w:t>anced IC</w:t>
      </w:r>
      <w:r w:rsidR="002803E3">
        <w:t xml:space="preserve"> flow or increased commercial success through collaboration.</w:t>
      </w:r>
    </w:p>
    <w:p w:rsidR="00354840" w:rsidRDefault="009F43A2" w:rsidP="005135CD">
      <w:pPr>
        <w:pStyle w:val="Heading2"/>
      </w:pPr>
      <w:r>
        <w:t>Aim</w:t>
      </w:r>
    </w:p>
    <w:p w:rsidR="00BD6458" w:rsidRDefault="009F43A2" w:rsidP="00463513">
      <w:pPr>
        <w:ind w:firstLine="0"/>
      </w:pPr>
      <w:r>
        <w:t>CROFT provides a methodology of restricted (gated) access to parti</w:t>
      </w:r>
      <w:r w:rsidR="001E56BE">
        <w:t>cipants in</w:t>
      </w:r>
      <w:r>
        <w:t xml:space="preserve"> a vi</w:t>
      </w:r>
      <w:r w:rsidR="00B21145">
        <w:t xml:space="preserve">rtual collaborative </w:t>
      </w:r>
      <w:proofErr w:type="spellStart"/>
      <w:r w:rsidR="00B21145">
        <w:t>environmented</w:t>
      </w:r>
      <w:proofErr w:type="spellEnd"/>
      <w:r w:rsidR="00B21145">
        <w:t xml:space="preserve"> in ProjectPier</w:t>
      </w:r>
      <w:r w:rsidR="001E56BE">
        <w:t xml:space="preserve">  This qualified </w:t>
      </w:r>
      <w:r w:rsidR="00BF37BA">
        <w:t>gating</w:t>
      </w:r>
      <w:r w:rsidR="001E56BE">
        <w:t xml:space="preserve"> allows participants to obtain</w:t>
      </w:r>
      <w:r w:rsidR="00BF37BA">
        <w:t xml:space="preserve"> access to other participants and </w:t>
      </w:r>
      <w:r w:rsidR="001E56BE">
        <w:t>res</w:t>
      </w:r>
      <w:r w:rsidR="00BF37BA">
        <w:t xml:space="preserve">ources on improved IC flow to assist in cluster development and management.  The qualified gating is </w:t>
      </w:r>
      <w:r w:rsidR="00BD6458">
        <w:t>managed through a predicate-</w:t>
      </w:r>
      <w:proofErr w:type="spellStart"/>
      <w:r w:rsidR="00BD6458">
        <w:t>transion</w:t>
      </w:r>
      <w:proofErr w:type="spellEnd"/>
      <w:r w:rsidR="00BD6458">
        <w:t xml:space="preserve"> net</w:t>
      </w:r>
      <w:r w:rsidR="00EB1E25">
        <w:t xml:space="preserve"> </w:t>
      </w:r>
      <w:r w:rsidR="00EB1E25">
        <w:fldChar w:fldCharType="begin"/>
      </w:r>
      <w:r w:rsidR="00EB1E25">
        <w:rPr>
          <w:lang w:val="en-GB"/>
        </w:rPr>
        <w:instrText xml:space="preserve"> CITATION Gen81 \l 2057 </w:instrText>
      </w:r>
      <w:r w:rsidR="00EB1E25">
        <w:fldChar w:fldCharType="separate"/>
      </w:r>
      <w:r w:rsidR="00EB1E25">
        <w:rPr>
          <w:noProof/>
          <w:lang w:val="en-GB"/>
        </w:rPr>
        <w:t xml:space="preserve"> </w:t>
      </w:r>
      <w:r w:rsidR="00EB1E25" w:rsidRPr="00EB1E25">
        <w:rPr>
          <w:noProof/>
          <w:lang w:val="en-GB"/>
        </w:rPr>
        <w:t>(Genrich &amp; Lautenbach, 1981)</w:t>
      </w:r>
      <w:r w:rsidR="00EB1E25">
        <w:fldChar w:fldCharType="end"/>
      </w:r>
      <w:proofErr w:type="gramStart"/>
      <w:r w:rsidR="00EB1E25">
        <w:t>,</w:t>
      </w:r>
      <w:r w:rsidR="00BD6458">
        <w:t>.</w:t>
      </w:r>
      <w:proofErr w:type="gramEnd"/>
      <w:r w:rsidR="00BD6458">
        <w:t xml:space="preserve"> </w:t>
      </w:r>
      <w:proofErr w:type="spellStart"/>
      <w:r w:rsidR="00BD6458">
        <w:t>Paticipants</w:t>
      </w:r>
      <w:proofErr w:type="spellEnd"/>
      <w:r w:rsidR="00BD6458">
        <w:t xml:space="preserve">’ access permissions (ability to open specific gates) a defined as predicates </w:t>
      </w:r>
      <w:proofErr w:type="spellStart"/>
      <w:r w:rsidR="00BD6458">
        <w:t>carred</w:t>
      </w:r>
      <w:proofErr w:type="spellEnd"/>
      <w:r w:rsidR="00BD6458">
        <w:t xml:space="preserve"> on </w:t>
      </w:r>
      <w:r w:rsidR="00BF37BA">
        <w:t>tokens to be used at each gat</w:t>
      </w:r>
      <w:r w:rsidR="00BD6458">
        <w:t xml:space="preserve">e. On arriving at a gate, if the </w:t>
      </w:r>
      <w:proofErr w:type="spellStart"/>
      <w:r w:rsidR="00BD6458">
        <w:t>percate</w:t>
      </w:r>
      <w:proofErr w:type="spellEnd"/>
      <w:r w:rsidR="00BD6458">
        <w:t xml:space="preserve"> matches the required conditions</w:t>
      </w:r>
      <w:r w:rsidR="00EB1E25">
        <w:t>, defined on the gate</w:t>
      </w:r>
      <w:r w:rsidR="00BD6458">
        <w:t xml:space="preserve">, the gate opens,   which may give access </w:t>
      </w:r>
      <w:r w:rsidR="00B21145">
        <w:t xml:space="preserve">to </w:t>
      </w:r>
      <w:r w:rsidR="00BF37BA">
        <w:t>the clu</w:t>
      </w:r>
      <w:r w:rsidR="00570C9F">
        <w:t xml:space="preserve">ster as a whole or a given </w:t>
      </w:r>
      <w:r w:rsidR="00B21145">
        <w:t xml:space="preserve">set of resources and associated discussions, implemented within </w:t>
      </w:r>
      <w:proofErr w:type="spellStart"/>
      <w:r w:rsidR="00B21145">
        <w:t>projectpier’s</w:t>
      </w:r>
      <w:proofErr w:type="spellEnd"/>
      <w:r w:rsidR="00B21145">
        <w:t xml:space="preserve"> file management system, </w:t>
      </w:r>
      <w:proofErr w:type="spellStart"/>
      <w:r w:rsidR="00BD6458">
        <w:t>accor</w:t>
      </w:r>
      <w:r w:rsidR="00EB1E25">
        <w:t>d</w:t>
      </w:r>
      <w:r w:rsidR="00BD6458">
        <w:t>ining</w:t>
      </w:r>
      <w:proofErr w:type="spellEnd"/>
      <w:r w:rsidR="00BD6458">
        <w:t xml:space="preserve"> to a projectpier project-permission structure</w:t>
      </w:r>
      <w:r w:rsidR="00EB1E25">
        <w:t xml:space="preserve"> implemented at each gate.</w:t>
      </w:r>
      <w:r w:rsidR="00570C9F">
        <w:t xml:space="preserve"> </w:t>
      </w:r>
    </w:p>
    <w:p w:rsidR="00BD6458" w:rsidRDefault="00BD6458" w:rsidP="00463513">
      <w:pPr>
        <w:ind w:firstLine="0"/>
      </w:pPr>
    </w:p>
    <w:p w:rsidR="00715579" w:rsidRDefault="00715579" w:rsidP="00463513">
      <w:pPr>
        <w:ind w:firstLine="0"/>
      </w:pPr>
      <w:r>
        <w:t>The CROFT methodol</w:t>
      </w:r>
      <w:r w:rsidR="00595C3D">
        <w:t>ogy consists of two strands: a framework and a t</w:t>
      </w:r>
      <w:r>
        <w:t xml:space="preserve">oolset.  </w:t>
      </w:r>
    </w:p>
    <w:p w:rsidR="00870F40" w:rsidRDefault="00715579" w:rsidP="005135CD">
      <w:pPr>
        <w:pStyle w:val="Heading2"/>
      </w:pPr>
      <w:r>
        <w:t>CROFT Framework</w:t>
      </w:r>
    </w:p>
    <w:p w:rsidR="00AD2DE8" w:rsidRDefault="002803E3" w:rsidP="00677FC4">
      <w:pPr>
        <w:ind w:firstLine="0"/>
      </w:pPr>
      <w:r>
        <w:t xml:space="preserve">The CROFT framework uses a non-technical metaphor </w:t>
      </w:r>
      <w:r w:rsidR="00595C3D">
        <w:t xml:space="preserve">of a shepherd caring for his flock </w:t>
      </w:r>
      <w:r>
        <w:t>to introduce a gated system of knowledge flow and networking allowing cluste</w:t>
      </w:r>
      <w:r w:rsidR="00595C3D">
        <w:t xml:space="preserve">rs to work positively while </w:t>
      </w:r>
      <w:r w:rsidR="007162C0">
        <w:t xml:space="preserve">managing </w:t>
      </w:r>
      <w:r w:rsidR="00595C3D">
        <w:t>co</w:t>
      </w:r>
      <w:r w:rsidR="007162C0">
        <w:t>-</w:t>
      </w:r>
      <w:r w:rsidR="00595C3D">
        <w:t>opetition anxiety</w:t>
      </w:r>
      <w:r>
        <w:t xml:space="preserve">.  </w:t>
      </w:r>
      <w:r w:rsidR="00AD2DE8">
        <w:t xml:space="preserve"> </w:t>
      </w:r>
    </w:p>
    <w:p w:rsidR="007C7BB3" w:rsidRDefault="00AD2DE8" w:rsidP="005135CD">
      <w:r>
        <w:t>CROFT consists of interconnected gated “pastures” or workspaces (transitions) arranged in a</w:t>
      </w:r>
      <w:r w:rsidR="007F6CDB">
        <w:t xml:space="preserve"> predicate-transition net</w:t>
      </w:r>
      <w:r w:rsidR="00EB1E25">
        <w:t xml:space="preserve">, i.e., </w:t>
      </w:r>
      <w:r>
        <w:t>place/transition net on which there is a “predicate gate” on the arc between the place and transition</w:t>
      </w:r>
      <w:r w:rsidR="00595C3D">
        <w:t>.  E</w:t>
      </w:r>
      <w:r>
        <w:t xml:space="preserve">ach player can </w:t>
      </w:r>
      <w:r w:rsidR="00595C3D">
        <w:t>only move his token from one pasture</w:t>
      </w:r>
      <w:r>
        <w:t xml:space="preserve"> to a connected pasture if his or her token currently possesses the attributes </w:t>
      </w:r>
      <w:r w:rsidR="00A045D3">
        <w:t>that</w:t>
      </w:r>
      <w:r>
        <w:t xml:space="preserve"> make the predicate = true and the gate can open</w:t>
      </w:r>
      <w:r w:rsidR="00A045D3">
        <w:t xml:space="preserve"> (see figure 1)</w:t>
      </w:r>
      <w:r>
        <w:t xml:space="preserve">.  Attributes of a participant’s given token(s) determines the level of access afforded to a given system of gating.  The attributes are based on the </w:t>
      </w:r>
      <w:r w:rsidR="007C7BB3">
        <w:t xml:space="preserve">combined </w:t>
      </w:r>
      <w:r>
        <w:t xml:space="preserve">requirements and objectives </w:t>
      </w:r>
      <w:r w:rsidR="007C7BB3">
        <w:t xml:space="preserve">of the group and </w:t>
      </w:r>
      <w:r>
        <w:t>the participant</w:t>
      </w:r>
      <w:r w:rsidR="007C7BB3">
        <w:t>’s position in the group.</w:t>
      </w:r>
      <w:r>
        <w:t xml:space="preserve"> </w:t>
      </w:r>
    </w:p>
    <w:p w:rsidR="002803E3" w:rsidRDefault="007C7BB3" w:rsidP="00463513">
      <w:pPr>
        <w:ind w:firstLine="0"/>
      </w:pPr>
      <w:r>
        <w:t>CROFT gated access levels</w:t>
      </w:r>
      <w:r w:rsidR="00570C9F">
        <w:t xml:space="preserve"> </w:t>
      </w:r>
      <w:r>
        <w:t xml:space="preserve">align with </w:t>
      </w:r>
      <w:r w:rsidR="00570C9F">
        <w:t>four categories</w:t>
      </w:r>
      <w:r w:rsidR="002803E3">
        <w:t xml:space="preserve"> of stakeholder</w:t>
      </w:r>
      <w:r w:rsidR="00595C3D">
        <w:t>/participant</w:t>
      </w:r>
      <w:r w:rsidR="002803E3">
        <w:t xml:space="preserve"> who possess a virt</w:t>
      </w:r>
      <w:r w:rsidR="00595C3D">
        <w:t xml:space="preserve">ual token that </w:t>
      </w:r>
      <w:r w:rsidR="00EB1E25">
        <w:t>(acco</w:t>
      </w:r>
      <w:r w:rsidR="0011616C">
        <w:t>r</w:t>
      </w:r>
      <w:r w:rsidR="00EB1E25">
        <w:t xml:space="preserve">ding to the predicate defined on it) </w:t>
      </w:r>
      <w:r w:rsidR="00595C3D">
        <w:t>allows a specific level of access to pastures</w:t>
      </w:r>
      <w:r w:rsidR="002803E3">
        <w:t xml:space="preserve"> with</w:t>
      </w:r>
      <w:r w:rsidR="00595C3D">
        <w:t>in</w:t>
      </w:r>
      <w:r w:rsidR="002803E3">
        <w:t xml:space="preserve"> a given CRO</w:t>
      </w:r>
      <w:r>
        <w:t xml:space="preserve">FT cluster based on the cluster’s </w:t>
      </w:r>
      <w:r w:rsidR="002803E3">
        <w:t xml:space="preserve">system of governance: </w:t>
      </w:r>
    </w:p>
    <w:p w:rsidR="002803E3" w:rsidRDefault="002803E3" w:rsidP="005135CD">
      <w:pPr>
        <w:pStyle w:val="ListParagraph"/>
        <w:numPr>
          <w:ilvl w:val="0"/>
          <w:numId w:val="13"/>
        </w:numPr>
      </w:pPr>
      <w:r>
        <w:t>Stranger = No gates are open to the token at the particular point</w:t>
      </w:r>
      <w:r w:rsidR="007B6F0E">
        <w:t xml:space="preserve"> in the PTN</w:t>
      </w:r>
      <w:r>
        <w:t xml:space="preserve"> at which the token is currently located.</w:t>
      </w:r>
    </w:p>
    <w:p w:rsidR="002803E3" w:rsidRDefault="002803E3" w:rsidP="005135CD">
      <w:pPr>
        <w:pStyle w:val="ListParagraph"/>
        <w:numPr>
          <w:ilvl w:val="0"/>
          <w:numId w:val="13"/>
        </w:numPr>
      </w:pPr>
      <w:r>
        <w:t>Novice = Gate is open to transition (for example ‘team membership sign up’) where the Novice can sign up to a set of precondition to gaining membership to a team #n and/or</w:t>
      </w:r>
      <w:r w:rsidR="0015742E">
        <w:t xml:space="preserve"> access to knowledge/tools in area #n.</w:t>
      </w:r>
      <w:r w:rsidR="007162C0">
        <w:t xml:space="preserve">  This includes restricted download privileges to a subset of the resources available.</w:t>
      </w:r>
    </w:p>
    <w:p w:rsidR="0015742E" w:rsidRDefault="0015742E" w:rsidP="005135CD">
      <w:pPr>
        <w:pStyle w:val="ListParagraph"/>
        <w:numPr>
          <w:ilvl w:val="0"/>
          <w:numId w:val="13"/>
        </w:numPr>
      </w:pPr>
      <w:r>
        <w:t xml:space="preserve">Voyager = </w:t>
      </w:r>
      <w:r w:rsidR="007162C0">
        <w:t>A full member of the flock, the g</w:t>
      </w:r>
      <w:r>
        <w:t>ate is open to #n allowing access to team #n and/or access to knowledge/tools in area #n.</w:t>
      </w:r>
      <w:r w:rsidR="007162C0">
        <w:t xml:space="preserve">  Access includes comparably free download privileges and restricted upload and edits privileges to specific tools.</w:t>
      </w:r>
    </w:p>
    <w:p w:rsidR="0015742E" w:rsidRDefault="007B6F0E" w:rsidP="005135CD">
      <w:pPr>
        <w:pStyle w:val="ListParagraph"/>
        <w:numPr>
          <w:ilvl w:val="0"/>
          <w:numId w:val="13"/>
        </w:numPr>
      </w:pPr>
      <w:r>
        <w:t>Master/”Shepherd” = e.g. a</w:t>
      </w:r>
      <w:r w:rsidR="0015742E">
        <w:t>n administrator or moderator, a ‘wild ca</w:t>
      </w:r>
      <w:r>
        <w:t>rd’ where all gates are open for a</w:t>
      </w:r>
      <w:r w:rsidR="0015742E">
        <w:t xml:space="preserve"> particular instantiation o</w:t>
      </w:r>
      <w:r w:rsidR="007162C0">
        <w:t>f CROFT.  O</w:t>
      </w:r>
      <w:r w:rsidR="0015742E">
        <w:t xml:space="preserve">nly a small </w:t>
      </w:r>
      <w:r w:rsidR="007162C0">
        <w:lastRenderedPageBreak/>
        <w:t>number of members of a CROFT should</w:t>
      </w:r>
      <w:r w:rsidR="0015742E">
        <w:t xml:space="preserve"> have this status</w:t>
      </w:r>
      <w:r w:rsidR="007162C0">
        <w:t xml:space="preserve"> (ideally one or two individuals).  Responsibilities involve</w:t>
      </w:r>
      <w:r w:rsidR="0015742E">
        <w:t xml:space="preserve"> being able to set access permissions for each pasture and stakeholder</w:t>
      </w:r>
      <w:r w:rsidR="007162C0">
        <w:t xml:space="preserve"> and full upload/download and edit privileges for the toolset content</w:t>
      </w:r>
      <w:r w:rsidR="0015742E">
        <w:t>.  Shepherds control the Pastures available to the team in terms of t</w:t>
      </w:r>
      <w:r>
        <w:t>he access to the area’s content.</w:t>
      </w:r>
      <w:r w:rsidR="00835E92">
        <w:t xml:space="preserve">  In CADIC terminology, the Shepherd would be a Cluster Facilitator (CF).</w:t>
      </w:r>
    </w:p>
    <w:p w:rsidR="00EB1E25" w:rsidRDefault="00EB1E25" w:rsidP="00677FC4">
      <w:pPr>
        <w:pStyle w:val="ListParagraph"/>
        <w:ind w:firstLine="0"/>
      </w:pPr>
    </w:p>
    <w:p w:rsidR="00EB1E25" w:rsidRDefault="00EB1E25" w:rsidP="00677FC4">
      <w:pPr>
        <w:pStyle w:val="ListParagraph"/>
        <w:ind w:firstLine="0"/>
      </w:pPr>
      <w:r>
        <w:rPr>
          <w:noProof/>
        </w:rPr>
        <w:drawing>
          <wp:inline distT="0" distB="0" distL="0" distR="0" wp14:anchorId="6898F34E" wp14:editId="4EBAF7EA">
            <wp:extent cx="4011283" cy="1889141"/>
            <wp:effectExtent l="0" t="0" r="8890" b="0"/>
            <wp:docPr id="2" name="Picture 0" descr="P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et.jpg"/>
                    <pic:cNvPicPr/>
                  </pic:nvPicPr>
                  <pic:blipFill>
                    <a:blip r:embed="rId11"/>
                    <a:stretch>
                      <a:fillRect/>
                    </a:stretch>
                  </pic:blipFill>
                  <pic:spPr>
                    <a:xfrm>
                      <a:off x="0" y="0"/>
                      <a:ext cx="4011628" cy="1889304"/>
                    </a:xfrm>
                    <a:prstGeom prst="rect">
                      <a:avLst/>
                    </a:prstGeom>
                  </pic:spPr>
                </pic:pic>
              </a:graphicData>
            </a:graphic>
          </wp:inline>
        </w:drawing>
      </w:r>
    </w:p>
    <w:p w:rsidR="00174214" w:rsidRPr="00A045D3" w:rsidRDefault="00EB1E25" w:rsidP="00677FC4">
      <w:pPr>
        <w:pStyle w:val="ListParagraph"/>
        <w:ind w:firstLine="0"/>
      </w:pPr>
      <w:r w:rsidRPr="00A045D3">
        <w:t>Figure 1: Key generative element of Croft Predicate-transition net</w:t>
      </w:r>
    </w:p>
    <w:p w:rsidR="007B6F0E" w:rsidRDefault="007B6F0E" w:rsidP="00677FC4">
      <w:pPr>
        <w:pStyle w:val="ListParagraph"/>
        <w:ind w:firstLine="0"/>
      </w:pPr>
    </w:p>
    <w:p w:rsidR="00835E92" w:rsidRDefault="007C7BB3" w:rsidP="0011616C">
      <w:r>
        <w:t>As a methodology driven from the bottom-up</w:t>
      </w:r>
      <w:r w:rsidR="00C57006">
        <w:t xml:space="preserve">, a Shepherd would be “responsible” and “accountable” for managing the attributes for access to each gate while the cluster as a whole would </w:t>
      </w:r>
      <w:r w:rsidR="00595C3D">
        <w:t xml:space="preserve">be </w:t>
      </w:r>
      <w:r w:rsidR="00C57006">
        <w:t xml:space="preserve">“consulted” for the appropriateness of the attributes as in a RACI </w:t>
      </w:r>
      <w:r w:rsidR="00835E92">
        <w:t xml:space="preserve">or Responsibility Assignment </w:t>
      </w:r>
      <w:r w:rsidR="00595C3D">
        <w:t>M</w:t>
      </w:r>
      <w:r w:rsidR="00C57006">
        <w:t>atrix</w:t>
      </w:r>
      <w:sdt>
        <w:sdtPr>
          <w:id w:val="1105926704"/>
          <w:citation/>
        </w:sdtPr>
        <w:sdtEndPr/>
        <w:sdtContent>
          <w:r w:rsidR="00682565">
            <w:fldChar w:fldCharType="begin"/>
          </w:r>
          <w:r w:rsidR="00C57006">
            <w:rPr>
              <w:lang w:val="en-GB"/>
            </w:rPr>
            <w:instrText xml:space="preserve"> CITATION Six11 \l 2057 </w:instrText>
          </w:r>
          <w:r w:rsidR="00682565">
            <w:fldChar w:fldCharType="separate"/>
          </w:r>
          <w:r w:rsidR="00DE401C">
            <w:rPr>
              <w:noProof/>
              <w:lang w:val="en-GB"/>
            </w:rPr>
            <w:t xml:space="preserve"> </w:t>
          </w:r>
          <w:r w:rsidR="00DE401C" w:rsidRPr="00DE401C">
            <w:rPr>
              <w:noProof/>
              <w:lang w:val="en-GB"/>
            </w:rPr>
            <w:t>(Six Sigma, 2011)</w:t>
          </w:r>
          <w:r w:rsidR="00682565">
            <w:fldChar w:fldCharType="end"/>
          </w:r>
        </w:sdtContent>
      </w:sdt>
      <w:r w:rsidR="00C57006">
        <w:t xml:space="preserve">. </w:t>
      </w:r>
      <w:r>
        <w:t xml:space="preserve"> </w:t>
      </w:r>
      <w:r w:rsidR="00835E92">
        <w:t>Because of the importance of impartiality of the Shepherd due to the accountability assigned to him or her, it is vital that the cluster sees the Shepherd as acting in the best interests of the whole cluster and not one particular SME cluster member.  The impact o</w:t>
      </w:r>
      <w:r w:rsidR="007162C0">
        <w:t>f an impartial individual at</w:t>
      </w:r>
      <w:r w:rsidR="00595C3D">
        <w:t xml:space="preserve"> the centre of</w:t>
      </w:r>
      <w:r w:rsidR="00835E92">
        <w:t xml:space="preserve"> cluster management, both online and offline has been demonstrated in the cluster dynamics during the first half of t</w:t>
      </w:r>
      <w:r w:rsidR="00595C3D">
        <w:t>he CADIC project.  P</w:t>
      </w:r>
      <w:r w:rsidR="00835E92">
        <w:t>lacing a non-partisan partic</w:t>
      </w:r>
      <w:r w:rsidR="00595C3D">
        <w:t>ipant in the role of CF improved knowledge flow and reduced</w:t>
      </w:r>
      <w:r w:rsidR="00835E92">
        <w:t xml:space="preserve"> the impression of competition by individual cluster member</w:t>
      </w:r>
      <w:r w:rsidR="00595C3D">
        <w:t>s</w:t>
      </w:r>
      <w:r w:rsidR="007162C0">
        <w:t xml:space="preserve"> in the clusters observed</w:t>
      </w:r>
      <w:r w:rsidR="00595C3D">
        <w:t>.  This was</w:t>
      </w:r>
      <w:r w:rsidR="00835E92">
        <w:t xml:space="preserve"> achieved </w:t>
      </w:r>
      <w:r w:rsidR="00595C3D">
        <w:t xml:space="preserve">in part </w:t>
      </w:r>
      <w:r w:rsidR="00835E92">
        <w:t xml:space="preserve">through the establishment of trust by the CF to act as moderator for cluster activities, giving participants a “second opinion” for </w:t>
      </w:r>
      <w:r w:rsidR="007162C0">
        <w:t>situations, particularly those causing tension</w:t>
      </w:r>
      <w:r w:rsidR="00835E92">
        <w:t xml:space="preserve"> between cluster members.</w:t>
      </w:r>
    </w:p>
    <w:p w:rsidR="001A6F77" w:rsidRDefault="009D3FC1" w:rsidP="00677FC4">
      <w:r>
        <w:t>Through observations of the catalyst clusters in the</w:t>
      </w:r>
      <w:r w:rsidR="00835E92">
        <w:t xml:space="preserve"> CADIC project, </w:t>
      </w:r>
      <w:r>
        <w:t xml:space="preserve">a </w:t>
      </w:r>
      <w:r w:rsidR="00715579">
        <w:t>need for providing motivation to the Shepherd</w:t>
      </w:r>
      <w:r>
        <w:t xml:space="preserve"> to “keep flock in order” was </w:t>
      </w:r>
      <w:r w:rsidR="007162C0">
        <w:t xml:space="preserve">also </w:t>
      </w:r>
      <w:r>
        <w:t>identified as key</w:t>
      </w:r>
      <w:r w:rsidR="00715579">
        <w:t xml:space="preserve"> to the successful management </w:t>
      </w:r>
      <w:r>
        <w:t>of a given cluster and, by association, a</w:t>
      </w:r>
      <w:r w:rsidR="00715579">
        <w:t xml:space="preserve"> given CROFT.  This can be </w:t>
      </w:r>
      <w:r>
        <w:t>based on financial or other</w:t>
      </w:r>
      <w:r w:rsidR="00715579">
        <w:t xml:space="preserve"> rewards to the Shepherd, keeping in mind that the success of the cluster as a whole</w:t>
      </w:r>
      <w:r w:rsidR="00A17801">
        <w:t xml:space="preserve"> may be motivation enough.  However, t</w:t>
      </w:r>
      <w:r w:rsidR="00715579">
        <w:t>he cluster’s success must be demonstrated to be more important to the Shepherd than the success of any individual member to reduce the introduction of bias to their activities.</w:t>
      </w:r>
    </w:p>
    <w:p w:rsidR="00ED265B" w:rsidRDefault="00ED265B" w:rsidP="005135CD">
      <w:pPr>
        <w:pStyle w:val="Heading2"/>
      </w:pPr>
      <w:r>
        <w:t>CROFT Toolset</w:t>
      </w:r>
    </w:p>
    <w:p w:rsidR="00ED265B" w:rsidRDefault="00A045D3" w:rsidP="00677FC4">
      <w:pPr>
        <w:ind w:firstLine="0"/>
      </w:pPr>
      <w:r>
        <w:t>The composition of the</w:t>
      </w:r>
      <w:r w:rsidR="00ED265B">
        <w:t xml:space="preserve"> </w:t>
      </w:r>
      <w:r w:rsidR="009D3FC1">
        <w:t xml:space="preserve">online IC management and clustering </w:t>
      </w:r>
      <w:r w:rsidR="00ED265B">
        <w:t>toolset</w:t>
      </w:r>
      <w:r w:rsidR="009D3FC1">
        <w:t xml:space="preserve"> that </w:t>
      </w:r>
      <w:r w:rsidR="00ED265B">
        <w:t xml:space="preserve">would </w:t>
      </w:r>
      <w:r w:rsidR="009D3FC1">
        <w:t>be</w:t>
      </w:r>
      <w:r w:rsidR="00ED265B">
        <w:t xml:space="preserve"> benef</w:t>
      </w:r>
      <w:r w:rsidR="009D3FC1">
        <w:t>icial to the common goals of cluster</w:t>
      </w:r>
      <w:r w:rsidR="00ED265B">
        <w:t xml:space="preserve"> members varies significantly </w:t>
      </w:r>
      <w:r w:rsidR="009D3FC1">
        <w:t xml:space="preserve">from </w:t>
      </w:r>
      <w:r w:rsidR="00ED265B">
        <w:t xml:space="preserve">cluster to </w:t>
      </w:r>
      <w:r w:rsidR="00ED265B">
        <w:lastRenderedPageBreak/>
        <w:t>cluster.  This has been demonstrated in clusters studied by the CADIC project across all five countries and industry sectors where cluster interests range from basic knowledge transfer to group marketing to establishing formal business relationships between partn</w:t>
      </w:r>
      <w:r w:rsidR="009D3FC1">
        <w:t>ers in an efficient and proactive</w:t>
      </w:r>
      <w:r w:rsidR="00ED265B">
        <w:t xml:space="preserve"> manner.  Therefore the toolset offered by the CROFT me</w:t>
      </w:r>
      <w:r w:rsidR="009D3FC1">
        <w:t>thodology must</w:t>
      </w:r>
      <w:r w:rsidR="00ED265B">
        <w:t xml:space="preserve"> be flexible enough to accommodate the</w:t>
      </w:r>
      <w:r w:rsidR="009D3FC1">
        <w:t xml:space="preserve"> needs and interests of a broad spectrum</w:t>
      </w:r>
      <w:r w:rsidR="00ED265B">
        <w:t xml:space="preserve"> of cluster</w:t>
      </w:r>
      <w:r w:rsidR="009D3FC1">
        <w:t>s</w:t>
      </w:r>
      <w:r w:rsidR="00ED265B">
        <w:t>.</w:t>
      </w:r>
    </w:p>
    <w:p w:rsidR="00ED265B" w:rsidRDefault="009D3FC1" w:rsidP="005135CD">
      <w:r>
        <w:t>The f</w:t>
      </w:r>
      <w:r w:rsidR="00ED265B">
        <w:t>undamental building block of the CROFT toolset is a CROFT “Quick Start”</w:t>
      </w:r>
      <w:r w:rsidR="00DF67E0">
        <w:t xml:space="preserve">, a one page précis or summary of a </w:t>
      </w:r>
      <w:r w:rsidR="002D1A96">
        <w:t>specific</w:t>
      </w:r>
      <w:r>
        <w:t xml:space="preserve"> tool accessible through a given</w:t>
      </w:r>
      <w:r w:rsidR="00DF67E0">
        <w:t xml:space="preserve"> CROFT with the following structure:</w:t>
      </w:r>
    </w:p>
    <w:p w:rsidR="00102C2F" w:rsidRDefault="00A17801" w:rsidP="005135CD">
      <w:pPr>
        <w:pStyle w:val="ListParagraph"/>
        <w:numPr>
          <w:ilvl w:val="0"/>
          <w:numId w:val="15"/>
        </w:numPr>
      </w:pPr>
      <w:r>
        <w:t>Uploaded</w:t>
      </w:r>
      <w:r w:rsidR="002D1A96">
        <w:t xml:space="preserve"> in</w:t>
      </w:r>
      <w:r w:rsidR="00102C2F">
        <w:t xml:space="preserve"> .</w:t>
      </w:r>
      <w:proofErr w:type="spellStart"/>
      <w:r w:rsidR="00102C2F">
        <w:t>pdf</w:t>
      </w:r>
      <w:proofErr w:type="spellEnd"/>
      <w:r w:rsidR="00102C2F">
        <w:t xml:space="preserve"> file format to provide a high level of accessibility across operating systems while retaining reasonable control of copyright;</w:t>
      </w:r>
    </w:p>
    <w:p w:rsidR="00102C2F" w:rsidRDefault="00A17801" w:rsidP="005135CD">
      <w:pPr>
        <w:pStyle w:val="ListParagraph"/>
        <w:numPr>
          <w:ilvl w:val="0"/>
          <w:numId w:val="15"/>
        </w:numPr>
      </w:pPr>
      <w:proofErr w:type="spellStart"/>
      <w:r>
        <w:t>Localised</w:t>
      </w:r>
      <w:proofErr w:type="spellEnd"/>
      <w:r w:rsidR="00102C2F">
        <w:t xml:space="preserve"> to the most appropriate language, writing style and jargon for a given cluster;</w:t>
      </w:r>
    </w:p>
    <w:p w:rsidR="00102C2F" w:rsidRDefault="00102C2F" w:rsidP="005135CD">
      <w:pPr>
        <w:pStyle w:val="ListParagraph"/>
        <w:numPr>
          <w:ilvl w:val="0"/>
          <w:numId w:val="15"/>
        </w:numPr>
      </w:pPr>
      <w:r>
        <w:t>Containing the following content:</w:t>
      </w:r>
    </w:p>
    <w:p w:rsidR="00DF67E0" w:rsidRDefault="00DF67E0" w:rsidP="005135CD">
      <w:pPr>
        <w:pStyle w:val="ListParagraph"/>
        <w:numPr>
          <w:ilvl w:val="1"/>
          <w:numId w:val="15"/>
        </w:numPr>
      </w:pPr>
      <w:r>
        <w:t>A brief definition of the tool, ideally no more than two lines;</w:t>
      </w:r>
    </w:p>
    <w:p w:rsidR="00DF67E0" w:rsidRDefault="00DF67E0" w:rsidP="005135CD">
      <w:pPr>
        <w:pStyle w:val="ListParagraph"/>
        <w:numPr>
          <w:ilvl w:val="1"/>
          <w:numId w:val="15"/>
        </w:numPr>
      </w:pPr>
      <w:r>
        <w:t>Enough detail regarding the tool to allow the reader to assess the relevance of the tool to a given problem/interest; highlight of the key points of the tool, typically 3-5 points;</w:t>
      </w:r>
    </w:p>
    <w:p w:rsidR="00DF67E0" w:rsidRDefault="00DF67E0" w:rsidP="005135CD">
      <w:pPr>
        <w:pStyle w:val="ListParagraph"/>
        <w:numPr>
          <w:ilvl w:val="1"/>
          <w:numId w:val="15"/>
        </w:numPr>
      </w:pPr>
      <w:r>
        <w:t>A diagram or illustration that would assist in the assessment of utility of the tool, enhancing the impact of the key points;</w:t>
      </w:r>
    </w:p>
    <w:p w:rsidR="00DF67E0" w:rsidRDefault="00DF67E0" w:rsidP="005135CD">
      <w:pPr>
        <w:pStyle w:val="ListParagraph"/>
        <w:numPr>
          <w:ilvl w:val="1"/>
          <w:numId w:val="15"/>
        </w:numPr>
      </w:pPr>
      <w:r>
        <w:t>A “top tip”, for example regarding how to use the tool effective</w:t>
      </w:r>
      <w:r w:rsidR="009D3FC1">
        <w:t xml:space="preserve">ly, </w:t>
      </w:r>
      <w:r w:rsidR="00A17801">
        <w:t xml:space="preserve">to </w:t>
      </w:r>
      <w:r w:rsidR="009D3FC1">
        <w:t xml:space="preserve">driving buy-in and </w:t>
      </w:r>
      <w:r w:rsidR="00A17801">
        <w:t xml:space="preserve">improve </w:t>
      </w:r>
      <w:r w:rsidR="009D3FC1">
        <w:t>tool use;</w:t>
      </w:r>
    </w:p>
    <w:p w:rsidR="00DF67E0" w:rsidRDefault="009D3FC1" w:rsidP="005135CD">
      <w:pPr>
        <w:pStyle w:val="ListParagraph"/>
        <w:numPr>
          <w:ilvl w:val="1"/>
          <w:numId w:val="15"/>
        </w:numPr>
      </w:pPr>
      <w:r w:rsidRPr="009D3FC1">
        <w:t>Sign-posting or</w:t>
      </w:r>
      <w:r w:rsidR="00DF67E0" w:rsidRPr="009D3FC1">
        <w:t xml:space="preserve"> link to the tool and further, more detailed reference</w:t>
      </w:r>
      <w:r w:rsidRPr="009D3FC1">
        <w:t xml:space="preserve"> material associated with the tool.</w:t>
      </w:r>
      <w:r w:rsidR="00D300DC" w:rsidRPr="009D3FC1">
        <w:t xml:space="preserve">  </w:t>
      </w:r>
    </w:p>
    <w:p w:rsidR="00C77F1F" w:rsidRDefault="00102C2F" w:rsidP="0011616C">
      <w:r>
        <w:t xml:space="preserve">During </w:t>
      </w:r>
      <w:r w:rsidR="00A045D3">
        <w:t xml:space="preserve">our </w:t>
      </w:r>
      <w:r>
        <w:t>observation of t</w:t>
      </w:r>
      <w:r w:rsidR="002D1A96">
        <w:t xml:space="preserve">he CADIC catalyst clusters, </w:t>
      </w:r>
      <w:r w:rsidR="00A045D3">
        <w:t>participating</w:t>
      </w:r>
      <w:r w:rsidR="002D1A96">
        <w:t xml:space="preserve"> SMEs demonstrated a focus to protect</w:t>
      </w:r>
      <w:r>
        <w:t xml:space="preserve"> their businesses</w:t>
      </w:r>
      <w:r w:rsidR="002D1A96">
        <w:t>, particularly</w:t>
      </w:r>
      <w:r w:rsidR="00356DC6">
        <w:t xml:space="preserve"> during the current</w:t>
      </w:r>
      <w:r>
        <w:t xml:space="preserve"> difficult economic period</w:t>
      </w:r>
      <w:r w:rsidR="002D1A96">
        <w:t>,</w:t>
      </w:r>
      <w:r>
        <w:t xml:space="preserve"> </w:t>
      </w:r>
      <w:r w:rsidR="002D1A96">
        <w:t xml:space="preserve">only allowing </w:t>
      </w:r>
      <w:r>
        <w:t>minimal time for any non-essential work to be performed</w:t>
      </w:r>
      <w:r w:rsidR="00C77F1F">
        <w:t>.  This m</w:t>
      </w:r>
      <w:r w:rsidR="00356DC6">
        <w:t>eans</w:t>
      </w:r>
      <w:r>
        <w:t xml:space="preserve"> that resource</w:t>
      </w:r>
      <w:r w:rsidR="00291B2B">
        <w:t>s</w:t>
      </w:r>
      <w:r>
        <w:t>, particular</w:t>
      </w:r>
      <w:r w:rsidR="00C77F1F">
        <w:t xml:space="preserve">ly </w:t>
      </w:r>
      <w:r w:rsidR="002D1A96">
        <w:t>from the management team</w:t>
      </w:r>
      <w:r w:rsidR="0058596C">
        <w:t>, remain</w:t>
      </w:r>
      <w:r>
        <w:t xml:space="preserve"> severely limited</w:t>
      </w:r>
      <w:r w:rsidR="00C77F1F">
        <w:t xml:space="preserve"> when it comes</w:t>
      </w:r>
      <w:r>
        <w:t xml:space="preserve"> to activities such as assessing untested</w:t>
      </w:r>
      <w:r w:rsidR="00C77F1F">
        <w:t xml:space="preserve"> business tools and methodologies.  The requirement for all tools to be uploaded with a Quick Start limited to one page in a common structure provides a mechanism for individuals in a resource-strapped SME to rapidly assess the potential benefit of a given tool while providing further information and links to the tools if they are determined to be beneficial. </w:t>
      </w:r>
    </w:p>
    <w:p w:rsidR="00C77F1F" w:rsidRDefault="00C77F1F" w:rsidP="005135CD">
      <w:r>
        <w:t>The Quick Starts would be centrally located on the CROFT’s file management system</w:t>
      </w:r>
      <w:r w:rsidR="003D2E27">
        <w:t xml:space="preserve">.  The summaries and associated tools will </w:t>
      </w:r>
      <w:r w:rsidR="00A17801">
        <w:t xml:space="preserve">be </w:t>
      </w:r>
      <w:proofErr w:type="spellStart"/>
      <w:r w:rsidR="00A17801">
        <w:t>categoris</w:t>
      </w:r>
      <w:r>
        <w:t>ed</w:t>
      </w:r>
      <w:proofErr w:type="spellEnd"/>
      <w:r>
        <w:t xml:space="preserve"> for ease of reference, for example:</w:t>
      </w:r>
    </w:p>
    <w:p w:rsidR="00C77F1F" w:rsidRDefault="003D2E27" w:rsidP="005135CD">
      <w:pPr>
        <w:pStyle w:val="ListParagraph"/>
        <w:numPr>
          <w:ilvl w:val="0"/>
          <w:numId w:val="16"/>
        </w:numPr>
      </w:pPr>
      <w:r>
        <w:t>C</w:t>
      </w:r>
      <w:r w:rsidR="00221BB9">
        <w:t>ROFT-Specific Guidance, for example</w:t>
      </w:r>
      <w:r>
        <w:t>:</w:t>
      </w:r>
    </w:p>
    <w:p w:rsidR="003D2E27" w:rsidRDefault="003D2E27" w:rsidP="005135CD">
      <w:pPr>
        <w:pStyle w:val="ListParagraph"/>
        <w:numPr>
          <w:ilvl w:val="1"/>
          <w:numId w:val="16"/>
        </w:numPr>
      </w:pPr>
      <w:r>
        <w:t xml:space="preserve">Instructions describing the </w:t>
      </w:r>
      <w:r w:rsidR="00C30BB5">
        <w:t xml:space="preserve">general CROFT methodology as </w:t>
      </w:r>
      <w:r>
        <w:t>defined</w:t>
      </w:r>
      <w:r w:rsidR="00C30BB5">
        <w:t xml:space="preserve"> briefly</w:t>
      </w:r>
      <w:r>
        <w:t xml:space="preserve"> in this paper;</w:t>
      </w:r>
    </w:p>
    <w:p w:rsidR="003D2E27" w:rsidRDefault="00A17801" w:rsidP="005135CD">
      <w:pPr>
        <w:pStyle w:val="ListParagraph"/>
        <w:numPr>
          <w:ilvl w:val="1"/>
          <w:numId w:val="16"/>
        </w:numPr>
      </w:pPr>
      <w:r>
        <w:t xml:space="preserve">Cluster Governance </w:t>
      </w:r>
      <w:r w:rsidR="00C30BB5">
        <w:t>including:</w:t>
      </w:r>
    </w:p>
    <w:p w:rsidR="00C30BB5" w:rsidRDefault="00221BB9" w:rsidP="005135CD">
      <w:pPr>
        <w:pStyle w:val="ListParagraph"/>
        <w:numPr>
          <w:ilvl w:val="2"/>
          <w:numId w:val="16"/>
        </w:numPr>
      </w:pPr>
      <w:r>
        <w:t>Mechanism for attribute assignment for tokens to each category of participant;</w:t>
      </w:r>
    </w:p>
    <w:p w:rsidR="00221BB9" w:rsidRDefault="00221BB9" w:rsidP="005135CD">
      <w:pPr>
        <w:pStyle w:val="ListParagraph"/>
        <w:numPr>
          <w:ilvl w:val="2"/>
          <w:numId w:val="16"/>
        </w:numPr>
      </w:pPr>
      <w:r>
        <w:t>Mechanism for gaining access to the cluster and graduating from one participant category to another;</w:t>
      </w:r>
    </w:p>
    <w:p w:rsidR="00221BB9" w:rsidRDefault="00381584" w:rsidP="005135CD">
      <w:pPr>
        <w:pStyle w:val="ListParagraph"/>
        <w:numPr>
          <w:ilvl w:val="2"/>
          <w:numId w:val="16"/>
        </w:numPr>
      </w:pPr>
      <w:r>
        <w:t>Responsibilities and reward structure of the Shepherd.</w:t>
      </w:r>
    </w:p>
    <w:p w:rsidR="00381584" w:rsidRDefault="00381584" w:rsidP="005135CD">
      <w:pPr>
        <w:pStyle w:val="ListParagraph"/>
        <w:numPr>
          <w:ilvl w:val="0"/>
          <w:numId w:val="16"/>
        </w:numPr>
      </w:pPr>
      <w:r>
        <w:t>Cluster Management-specific tools and guidance including:</w:t>
      </w:r>
    </w:p>
    <w:p w:rsidR="00381584" w:rsidRDefault="00381584" w:rsidP="005135CD">
      <w:pPr>
        <w:pStyle w:val="ListParagraph"/>
        <w:numPr>
          <w:ilvl w:val="1"/>
          <w:numId w:val="16"/>
        </w:numPr>
      </w:pPr>
      <w:r>
        <w:lastRenderedPageBreak/>
        <w:t>CADIC-developed IC Quick Check and other IC Benchmarking tools;</w:t>
      </w:r>
    </w:p>
    <w:p w:rsidR="00381584" w:rsidRDefault="00381584" w:rsidP="005135CD">
      <w:pPr>
        <w:pStyle w:val="ListParagraph"/>
        <w:numPr>
          <w:ilvl w:val="1"/>
          <w:numId w:val="16"/>
        </w:numPr>
      </w:pPr>
      <w:r>
        <w:t>CADIC-developed SME Cluster Communication Plan.</w:t>
      </w:r>
    </w:p>
    <w:p w:rsidR="00375682" w:rsidRDefault="00375682" w:rsidP="005135CD">
      <w:pPr>
        <w:pStyle w:val="ListParagraph"/>
        <w:numPr>
          <w:ilvl w:val="1"/>
          <w:numId w:val="16"/>
        </w:numPr>
      </w:pPr>
      <w:proofErr w:type="spellStart"/>
      <w:r>
        <w:t>Localised</w:t>
      </w:r>
      <w:proofErr w:type="spellEnd"/>
      <w:r>
        <w:t xml:space="preserve"> Template Collaborative Agreements, for example the Lambert Toolkit available from the UK Intellectual Property Office</w:t>
      </w:r>
      <w:sdt>
        <w:sdtPr>
          <w:id w:val="-681510892"/>
          <w:citation/>
        </w:sdtPr>
        <w:sdtEndPr/>
        <w:sdtContent>
          <w:r w:rsidR="00682565">
            <w:fldChar w:fldCharType="begin"/>
          </w:r>
          <w:r w:rsidR="00726F73">
            <w:rPr>
              <w:lang w:val="en-GB"/>
            </w:rPr>
            <w:instrText xml:space="preserve"> CITATION UKI10 \l 2057 </w:instrText>
          </w:r>
          <w:r w:rsidR="00682565">
            <w:fldChar w:fldCharType="separate"/>
          </w:r>
          <w:r w:rsidR="00DE401C">
            <w:rPr>
              <w:noProof/>
              <w:lang w:val="en-GB"/>
            </w:rPr>
            <w:t xml:space="preserve"> </w:t>
          </w:r>
          <w:r w:rsidR="00DE401C" w:rsidRPr="00DE401C">
            <w:rPr>
              <w:noProof/>
              <w:lang w:val="en-GB"/>
            </w:rPr>
            <w:t>(UK IPO, 2010)</w:t>
          </w:r>
          <w:r w:rsidR="00682565">
            <w:fldChar w:fldCharType="end"/>
          </w:r>
        </w:sdtContent>
      </w:sdt>
      <w:r w:rsidR="00726F73">
        <w:t>;</w:t>
      </w:r>
    </w:p>
    <w:p w:rsidR="00726F73" w:rsidRDefault="00726F73" w:rsidP="005135CD">
      <w:pPr>
        <w:pStyle w:val="ListParagraph"/>
        <w:numPr>
          <w:ilvl w:val="1"/>
          <w:numId w:val="16"/>
        </w:numPr>
      </w:pPr>
      <w:r>
        <w:t>RICARDA Methodology</w:t>
      </w:r>
      <w:sdt>
        <w:sdtPr>
          <w:id w:val="129747482"/>
          <w:citation/>
        </w:sdtPr>
        <w:sdtEndPr/>
        <w:sdtContent>
          <w:r w:rsidR="00682565">
            <w:fldChar w:fldCharType="begin"/>
          </w:r>
          <w:r>
            <w:rPr>
              <w:lang w:val="en-GB"/>
            </w:rPr>
            <w:instrText xml:space="preserve"> CITATION RIC07 \l 2057 </w:instrText>
          </w:r>
          <w:r w:rsidR="00682565">
            <w:fldChar w:fldCharType="separate"/>
          </w:r>
          <w:r w:rsidR="00DE401C">
            <w:rPr>
              <w:noProof/>
              <w:lang w:val="en-GB"/>
            </w:rPr>
            <w:t xml:space="preserve"> </w:t>
          </w:r>
          <w:r w:rsidR="00DE401C" w:rsidRPr="00DE401C">
            <w:rPr>
              <w:noProof/>
              <w:lang w:val="en-GB"/>
            </w:rPr>
            <w:t>(RICARDA Project, 2007)</w:t>
          </w:r>
          <w:r w:rsidR="00682565">
            <w:fldChar w:fldCharType="end"/>
          </w:r>
        </w:sdtContent>
      </w:sdt>
      <w:r>
        <w:t>.</w:t>
      </w:r>
    </w:p>
    <w:p w:rsidR="00DD59CC" w:rsidRDefault="00DD59CC" w:rsidP="005135CD">
      <w:pPr>
        <w:pStyle w:val="ListParagraph"/>
        <w:numPr>
          <w:ilvl w:val="0"/>
          <w:numId w:val="16"/>
        </w:numPr>
      </w:pPr>
      <w:r>
        <w:t>IC and IP-speci</w:t>
      </w:r>
      <w:r w:rsidR="00375682">
        <w:t>fic tools and guidance, for example</w:t>
      </w:r>
      <w:r>
        <w:t xml:space="preserve">: </w:t>
      </w:r>
    </w:p>
    <w:p w:rsidR="00726F73" w:rsidRDefault="00726F73" w:rsidP="005135CD">
      <w:pPr>
        <w:pStyle w:val="ListParagraph"/>
        <w:numPr>
          <w:ilvl w:val="1"/>
          <w:numId w:val="16"/>
        </w:numPr>
      </w:pPr>
      <w:r>
        <w:t>IP/IA registers;</w:t>
      </w:r>
    </w:p>
    <w:p w:rsidR="00375682" w:rsidRDefault="00DD59CC" w:rsidP="005135CD">
      <w:pPr>
        <w:pStyle w:val="ListParagraph"/>
        <w:numPr>
          <w:ilvl w:val="1"/>
          <w:numId w:val="16"/>
        </w:numPr>
      </w:pPr>
      <w:r>
        <w:t>IP log template</w:t>
      </w:r>
      <w:r w:rsidR="00726F73">
        <w:t>s</w:t>
      </w:r>
      <w:r>
        <w:t>;</w:t>
      </w:r>
    </w:p>
    <w:p w:rsidR="00375682" w:rsidRDefault="00375682" w:rsidP="005135CD">
      <w:pPr>
        <w:pStyle w:val="ListParagraph"/>
        <w:numPr>
          <w:ilvl w:val="1"/>
          <w:numId w:val="16"/>
        </w:numPr>
      </w:pPr>
      <w:r>
        <w:t xml:space="preserve">Risk </w:t>
      </w:r>
      <w:r w:rsidR="00726F73">
        <w:t xml:space="preserve">management </w:t>
      </w:r>
      <w:r>
        <w:t>register</w:t>
      </w:r>
      <w:r w:rsidR="00726F73">
        <w:t>s</w:t>
      </w:r>
      <w:r>
        <w:t>;</w:t>
      </w:r>
    </w:p>
    <w:p w:rsidR="00A17801" w:rsidRDefault="00726F73" w:rsidP="005135CD">
      <w:pPr>
        <w:pStyle w:val="ListParagraph"/>
        <w:numPr>
          <w:ilvl w:val="1"/>
          <w:numId w:val="16"/>
        </w:numPr>
      </w:pPr>
      <w:r>
        <w:t>Template license agreements and other legal documents, including those relevant to a specific sector.</w:t>
      </w:r>
    </w:p>
    <w:p w:rsidR="00A17801" w:rsidRDefault="00CB746D" w:rsidP="0011616C">
      <w:r>
        <w:t>While there will be a foundation of standard CROFT tools, each cluster will be encouraged to develop the</w:t>
      </w:r>
      <w:r w:rsidR="00A17801">
        <w:t xml:space="preserve">ir own specific toolset, </w:t>
      </w:r>
      <w:proofErr w:type="spellStart"/>
      <w:r w:rsidR="00A17801">
        <w:t>localis</w:t>
      </w:r>
      <w:r>
        <w:t>ed</w:t>
      </w:r>
      <w:proofErr w:type="spellEnd"/>
      <w:r>
        <w:t xml:space="preserve"> to their country and sector as well as their cluster’s interests.</w:t>
      </w:r>
      <w:r w:rsidR="00BF2B94">
        <w:t xml:space="preserve">  In addition</w:t>
      </w:r>
      <w:r w:rsidR="00A17801">
        <w:t>,</w:t>
      </w:r>
      <w:r w:rsidR="00BF2B94">
        <w:t xml:space="preserve"> in the spirit of broader knowledge transfer, individual CROFTs will be encouraged to share tools they find useful with other clusters.  The </w:t>
      </w:r>
      <w:r w:rsidR="005D0C49">
        <w:t>benefit would be reciprocal benefit from tools uploaded to the broader CROFT community.</w:t>
      </w:r>
    </w:p>
    <w:p w:rsidR="005D0C49" w:rsidRDefault="00A17801" w:rsidP="0011616C">
      <w:r>
        <w:t>Attributes for gated access to more high-value content, for example, sector-specific cohort data for the IC Quick Check tool or editable (non-</w:t>
      </w:r>
      <w:proofErr w:type="spellStart"/>
      <w:r>
        <w:t>pdf</w:t>
      </w:r>
      <w:proofErr w:type="spellEnd"/>
      <w:r>
        <w:t xml:space="preserve">) versions of sector specific license agreement templates can include a </w:t>
      </w:r>
      <w:r w:rsidR="00A73900">
        <w:t>financial dimension, providing a potential revenue stream for the CROFT as a whole, income for the Shepherd for larger CROFTs and route to accessing more expensive cluster management resources, including off-line resources associated with the online toolset.</w:t>
      </w:r>
      <w:r>
        <w:t xml:space="preserve">  </w:t>
      </w:r>
    </w:p>
    <w:p w:rsidR="005D0C49" w:rsidRPr="00870F40" w:rsidRDefault="005D0C49" w:rsidP="005135CD">
      <w:r>
        <w:t>While the CROFT methodology is designed to be platform independent, the system is being tested in an implementation on widely available applications to test its viability and performance in improving cluster success.</w:t>
      </w:r>
    </w:p>
    <w:p w:rsidR="00D507FA" w:rsidRDefault="007468E3" w:rsidP="004F4C7F">
      <w:pPr>
        <w:pStyle w:val="Heading1"/>
      </w:pPr>
      <w:r>
        <w:t>The Developmental Process in Collaborative Systems – Huddle/LinkedIn to ProjectPier/LinkedIn</w:t>
      </w:r>
    </w:p>
    <w:p w:rsidR="007468E3" w:rsidRPr="009F0BC5" w:rsidRDefault="007C7BB3" w:rsidP="00463513">
      <w:pPr>
        <w:ind w:firstLine="0"/>
      </w:pPr>
      <w:r>
        <w:t>In the development of CROFT, t</w:t>
      </w:r>
      <w:r w:rsidR="007468E3">
        <w:t xml:space="preserve">he CADIC web-platform research group sought a range of online services that could </w:t>
      </w:r>
      <w:r w:rsidR="007468E3" w:rsidRPr="009F0BC5">
        <w:t xml:space="preserve">satisfy the requirements of the CADIC </w:t>
      </w:r>
      <w:r w:rsidR="007468E3">
        <w:rPr>
          <w:i/>
        </w:rPr>
        <w:t xml:space="preserve">Framework 7 </w:t>
      </w:r>
      <w:r w:rsidR="007468E3" w:rsidRPr="009F0BC5">
        <w:t>proposal:</w:t>
      </w:r>
    </w:p>
    <w:p w:rsidR="007468E3" w:rsidRPr="00677FC4" w:rsidRDefault="00291B2B" w:rsidP="004F4C7F">
      <w:pPr>
        <w:ind w:left="851" w:right="787" w:firstLine="0"/>
      </w:pPr>
      <w:r w:rsidRPr="00677FC4">
        <w:rPr>
          <w:lang w:eastAsia="ja-JP"/>
        </w:rPr>
        <w:t>“</w:t>
      </w:r>
      <w:r w:rsidR="007468E3" w:rsidRPr="00677FC4">
        <w:t>A major aim for CADIC is that its clusters must be rapidly self-growing (and/or self-propagating). Effective cluster management is open and generative, shaping, extending and facilitating IC flows through a decentralized not a centrali</w:t>
      </w:r>
      <w:r w:rsidR="00ED265B" w:rsidRPr="00677FC4">
        <w:t>zed agency</w:t>
      </w:r>
      <w:r w:rsidR="00ED265B" w:rsidRPr="00677FC4">
        <w:rPr>
          <w:lang w:eastAsia="ja-JP"/>
        </w:rPr>
        <w:t>.</w:t>
      </w:r>
      <w:r w:rsidRPr="00677FC4">
        <w:rPr>
          <w:lang w:eastAsia="ja-JP"/>
        </w:rPr>
        <w:t>”</w:t>
      </w:r>
      <w:r w:rsidR="00A02EF2" w:rsidRPr="00677FC4">
        <w:rPr>
          <w:lang w:val="en-GB"/>
        </w:rPr>
        <w:t xml:space="preserve"> </w:t>
      </w:r>
      <w:sdt>
        <w:sdtPr>
          <w:rPr>
            <w:lang w:val="en-GB"/>
          </w:rPr>
          <w:id w:val="-2066942815"/>
          <w:citation/>
        </w:sdtPr>
        <w:sdtEndPr/>
        <w:sdtContent>
          <w:r w:rsidR="00682565" w:rsidRPr="00677FC4">
            <w:rPr>
              <w:lang w:val="en-GB"/>
            </w:rPr>
            <w:fldChar w:fldCharType="begin"/>
          </w:r>
          <w:r w:rsidR="004F4C7F" w:rsidRPr="00677FC4">
            <w:rPr>
              <w:lang w:val="en-GB"/>
            </w:rPr>
            <w:instrText xml:space="preserve"> CITATION CAD11 \l 2057 </w:instrText>
          </w:r>
          <w:r w:rsidR="00682565" w:rsidRPr="00677FC4">
            <w:rPr>
              <w:lang w:val="en-GB"/>
            </w:rPr>
            <w:fldChar w:fldCharType="separate"/>
          </w:r>
          <w:r w:rsidR="00DE401C" w:rsidRPr="00677FC4">
            <w:rPr>
              <w:noProof/>
              <w:lang w:val="en-GB"/>
            </w:rPr>
            <w:t>(CADIC Consortium, 2011)</w:t>
          </w:r>
          <w:r w:rsidR="00682565" w:rsidRPr="00677FC4">
            <w:rPr>
              <w:lang w:val="en-GB"/>
            </w:rPr>
            <w:fldChar w:fldCharType="end"/>
          </w:r>
        </w:sdtContent>
      </w:sdt>
    </w:p>
    <w:p w:rsidR="005D0C49" w:rsidRDefault="007468E3" w:rsidP="00677FC4">
      <w:pPr>
        <w:ind w:firstLine="0"/>
      </w:pPr>
      <w:r w:rsidRPr="007468E3">
        <w:t>This aim has, subsequently, been further defined by the group as the development of a free, scalable, robust, secure and simple to use systems.</w:t>
      </w:r>
    </w:p>
    <w:p w:rsidR="007468E3" w:rsidRPr="007468E3" w:rsidRDefault="007468E3" w:rsidP="0011616C">
      <w:r w:rsidRPr="007468E3">
        <w:t xml:space="preserve">The original proposition, as stated in the CADIC </w:t>
      </w:r>
      <w:r w:rsidR="00291B2B">
        <w:t xml:space="preserve">EU Project </w:t>
      </w:r>
      <w:r w:rsidRPr="007468E3">
        <w:t xml:space="preserve">proposal, was to </w:t>
      </w:r>
      <w:r w:rsidR="00291B2B">
        <w:t xml:space="preserve">fuse each CROFT </w:t>
      </w:r>
      <w:proofErr w:type="spellStart"/>
      <w:r w:rsidR="00291B2B">
        <w:t>localised</w:t>
      </w:r>
      <w:proofErr w:type="spellEnd"/>
      <w:r w:rsidR="00291B2B">
        <w:t xml:space="preserve"> toolset into the particular SME cluster context through using</w:t>
      </w:r>
      <w:r w:rsidRPr="007468E3">
        <w:t xml:space="preserve"> a combination of LinkedIn</w:t>
      </w:r>
      <w:sdt>
        <w:sdtPr>
          <w:id w:val="-917473853"/>
          <w:citation/>
        </w:sdtPr>
        <w:sdtEndPr/>
        <w:sdtContent>
          <w:r w:rsidR="00682565">
            <w:fldChar w:fldCharType="begin"/>
          </w:r>
          <w:r w:rsidR="00A1094A">
            <w:rPr>
              <w:lang w:val="en-GB"/>
            </w:rPr>
            <w:instrText xml:space="preserve"> CITATION Lin12 \l 2057 </w:instrText>
          </w:r>
          <w:r w:rsidR="00682565">
            <w:fldChar w:fldCharType="separate"/>
          </w:r>
          <w:r w:rsidR="00DE401C">
            <w:rPr>
              <w:noProof/>
              <w:lang w:val="en-GB"/>
            </w:rPr>
            <w:t xml:space="preserve"> </w:t>
          </w:r>
          <w:r w:rsidR="00DE401C" w:rsidRPr="00DE401C">
            <w:rPr>
              <w:noProof/>
              <w:lang w:val="en-GB"/>
            </w:rPr>
            <w:t>(LinkedIn Corporation, 2012)</w:t>
          </w:r>
          <w:r w:rsidR="00682565">
            <w:fldChar w:fldCharType="end"/>
          </w:r>
        </w:sdtContent>
      </w:sdt>
      <w:r w:rsidRPr="007468E3">
        <w:t xml:space="preserve"> and Huddle</w:t>
      </w:r>
      <w:sdt>
        <w:sdtPr>
          <w:id w:val="-1860881704"/>
          <w:citation/>
        </w:sdtPr>
        <w:sdtEndPr/>
        <w:sdtContent>
          <w:r w:rsidR="00682565">
            <w:fldChar w:fldCharType="begin"/>
          </w:r>
          <w:r w:rsidR="00A1094A">
            <w:rPr>
              <w:lang w:val="en-GB"/>
            </w:rPr>
            <w:instrText xml:space="preserve"> CITATION Hud12 \l 2057 </w:instrText>
          </w:r>
          <w:r w:rsidR="00682565">
            <w:fldChar w:fldCharType="separate"/>
          </w:r>
          <w:r w:rsidR="00DE401C">
            <w:rPr>
              <w:noProof/>
              <w:lang w:val="en-GB"/>
            </w:rPr>
            <w:t xml:space="preserve"> </w:t>
          </w:r>
          <w:r w:rsidR="00DE401C" w:rsidRPr="00DE401C">
            <w:rPr>
              <w:noProof/>
              <w:lang w:val="en-GB"/>
            </w:rPr>
            <w:t>(Huddle, 2012)</w:t>
          </w:r>
          <w:r w:rsidR="00682565">
            <w:fldChar w:fldCharType="end"/>
          </w:r>
        </w:sdtContent>
      </w:sdt>
      <w:r w:rsidRPr="007468E3">
        <w:t xml:space="preserve">. LinkedIn is an online network specifically designed to offer communication and collaboration opportunities within and across businesses. At time of writing it has over 100,000,000 members across all sectors of business including manufacturing, service </w:t>
      </w:r>
      <w:r w:rsidRPr="007468E3">
        <w:lastRenderedPageBreak/>
        <w:t xml:space="preserve">and education and training. The LinkedIn service is free, with </w:t>
      </w:r>
      <w:proofErr w:type="spellStart"/>
      <w:r w:rsidRPr="007468E3">
        <w:t>monetising</w:t>
      </w:r>
      <w:proofErr w:type="spellEnd"/>
      <w:r w:rsidRPr="007468E3">
        <w:t xml:space="preserve"> based on selective advertising and additional, paid for services. CADIC’s use of LinkedIn is in terms of the free profiling available to all business sectors and because LinkedIn offers the creation of ‘groups’ enabling communities to be built both internal to a business and external in the form of ‘cluster’ groupings. In this regard, LinkedIn is a hub, and first port of call, for the Cluster members with coordination in the hands of the Cluster Manager. </w:t>
      </w:r>
    </w:p>
    <w:p w:rsidR="007468E3" w:rsidRPr="007468E3" w:rsidRDefault="007468E3" w:rsidP="0011616C">
      <w:r w:rsidRPr="007468E3">
        <w:t xml:space="preserve">The CADIC web-platform research team chose the Huddle collaborative system as the initial partner to supply a range of business tools to the clusters.  Huddle uses the metaphor of ‘workspaces’ to offer wide range of collaborative tools of use for project management, product/service development and client liaison. The Huddle facilities include Task Manager, Meetings, a Workspace File Repository, Discussion and Whiteboards. At the time of the first phase of research Huddle was free for a single workspace allowing a business to develop a viable platform for no cost. Huddle used the same </w:t>
      </w:r>
      <w:proofErr w:type="spellStart"/>
      <w:r w:rsidRPr="007468E3">
        <w:t>monetising</w:t>
      </w:r>
      <w:proofErr w:type="spellEnd"/>
      <w:r w:rsidRPr="007468E3">
        <w:t xml:space="preserve"> model as LinkedIn i.e. advertising and payment for additional features including workspaces. The research findings at that time indicated that Cluster Managers and Cluster Facilitators could use Huddle to form cluster-focused workspaces for ICS Framework promotion and business collaborations.</w:t>
      </w:r>
    </w:p>
    <w:p w:rsidR="007468E3" w:rsidRPr="007468E3" w:rsidRDefault="007468E3" w:rsidP="0011616C">
      <w:r w:rsidRPr="007468E3">
        <w:t xml:space="preserve">The scalability of both LinkedIn and Huddle accorded with the stated aspiration to sign up 1000 SMEs throughout Europe from the initial seeding of 5 sectors (CADIC Proposal 2009 p.10). Indeed, this form of expansion would only be possible with a Web Platform component allowing for quick, easy and free dissemination of information regarding the CADIC initiative. This ‘virtual’ support system is complemented by actual contact/facilitation with businesses in existing and developing CADIC sectors. </w:t>
      </w:r>
    </w:p>
    <w:p w:rsidR="007468E3" w:rsidRPr="007468E3" w:rsidRDefault="007468E3" w:rsidP="0011616C">
      <w:r w:rsidRPr="007468E3">
        <w:t xml:space="preserve">This combination of services was support by the CADIC web platform research team up until October 2011 whereupon Huddle moved to a payment only model. Consequently, Huddle was no longer considered a viable option for SMEs that were looking for an efficient system of support with little or no outlay in the current economic climate. Thus, a replacement collaborative system was required. </w:t>
      </w:r>
    </w:p>
    <w:p w:rsidR="007468E3" w:rsidRPr="007468E3" w:rsidRDefault="007468E3" w:rsidP="0011616C">
      <w:r w:rsidRPr="007468E3">
        <w:t>A review of the available online collaborative tools, both client-side and server-side</w:t>
      </w:r>
      <w:r w:rsidR="00A1094A">
        <w:t>,</w:t>
      </w:r>
      <w:r w:rsidRPr="007468E3">
        <w:t xml:space="preserve"> was then undertaken. A decision was made to use ProjectPier</w:t>
      </w:r>
      <w:sdt>
        <w:sdtPr>
          <w:id w:val="225880116"/>
          <w:citation/>
        </w:sdtPr>
        <w:sdtEndPr/>
        <w:sdtContent>
          <w:r w:rsidR="00682565">
            <w:fldChar w:fldCharType="begin"/>
          </w:r>
          <w:r w:rsidR="00A1094A">
            <w:rPr>
              <w:lang w:val="en-GB"/>
            </w:rPr>
            <w:instrText xml:space="preserve"> CITATION Pro12 \l 2057 </w:instrText>
          </w:r>
          <w:r w:rsidR="00682565">
            <w:fldChar w:fldCharType="separate"/>
          </w:r>
          <w:r w:rsidR="00DE401C">
            <w:rPr>
              <w:noProof/>
              <w:lang w:val="en-GB"/>
            </w:rPr>
            <w:t xml:space="preserve"> </w:t>
          </w:r>
          <w:r w:rsidR="00DE401C" w:rsidRPr="00DE401C">
            <w:rPr>
              <w:noProof/>
              <w:lang w:val="en-GB"/>
            </w:rPr>
            <w:t>(Project Pier Community)</w:t>
          </w:r>
          <w:r w:rsidR="00682565">
            <w:fldChar w:fldCharType="end"/>
          </w:r>
        </w:sdtContent>
      </w:sdt>
      <w:r w:rsidRPr="007468E3">
        <w:t>, the server-based collaborative platform, distributed under a GNU license</w:t>
      </w:r>
      <w:r w:rsidRPr="007468E3">
        <w:rPr>
          <w:rStyle w:val="FootnoteReference"/>
          <w:vertAlign w:val="baseline"/>
        </w:rPr>
        <w:footnoteReference w:id="4"/>
      </w:r>
      <w:r w:rsidRPr="007468E3">
        <w:t xml:space="preserve"> and a FLOSS</w:t>
      </w:r>
      <w:r w:rsidRPr="007468E3">
        <w:rPr>
          <w:rStyle w:val="FootnoteReference"/>
          <w:vertAlign w:val="baseline"/>
        </w:rPr>
        <w:footnoteReference w:id="5"/>
      </w:r>
      <w:r w:rsidRPr="007468E3">
        <w:t xml:space="preserve"> rationale. The use of ProjectPier requires the holding of the software on a server under the auspices of the group concerned. In the first instance, it was decided to serve ProjectPier within the LSE as an RTD partner of the CADIC consortium. In this way, a close study could be made of the attributes of ProjectPier from the perspective of those charged with developing the web platform. </w:t>
      </w:r>
    </w:p>
    <w:p w:rsidR="007468E3" w:rsidRPr="007468E3" w:rsidRDefault="007468E3" w:rsidP="005135CD">
      <w:r w:rsidRPr="007468E3">
        <w:t xml:space="preserve">ProjectPier uses a “project” and “task” nomenclature that is more pragmatic than Huddle’s “workspace” metaphor, and speaks directly to the creation of specific activities and events. Furthermore, ProjectPier has most of the components offered by </w:t>
      </w:r>
      <w:r w:rsidRPr="007468E3">
        <w:lastRenderedPageBreak/>
        <w:t xml:space="preserve">Huddle i.e. workspace (as a project space), unlimited members, an invitation system, messaging system, file repository, tasks, calendar and notifications. It does not have a “discussion” component, however, comments can be made attached to specific task and files. Thus, discussions can take place allied to specific activities hopefully reducing the number of unfocused discussion threads. At time of writing, ProjectPier is being assessed in terms of its ability to both satisfy the requirements of the CADIC web platform criteria and in terms of its ability to interface both with the developing CROFT component and the continued use of LinkedIn as a network development system. Initial findings point to the use of LinkedIn for communication and outward-facing cluster development and ProjectPier as a depository for resources and a support tool for joint collaborations between cluster members </w:t>
      </w:r>
      <w:proofErr w:type="spellStart"/>
      <w:r w:rsidRPr="007468E3">
        <w:t>utilising</w:t>
      </w:r>
      <w:proofErr w:type="spellEnd"/>
      <w:r w:rsidRPr="007468E3">
        <w:t xml:space="preserve"> CROFT and instruments therein.</w:t>
      </w:r>
    </w:p>
    <w:p w:rsidR="00D507FA" w:rsidRDefault="00904AA4" w:rsidP="004F4C7F">
      <w:pPr>
        <w:pStyle w:val="Heading1"/>
      </w:pPr>
      <w:r>
        <w:t>Initial Findings and Further Development</w:t>
      </w:r>
    </w:p>
    <w:p w:rsidR="00904AA4" w:rsidRDefault="00A73900" w:rsidP="00677FC4">
      <w:pPr>
        <w:ind w:firstLine="0"/>
      </w:pPr>
      <w:r>
        <w:t xml:space="preserve">A CADIC Consortium CROFT is currently being populated with toolsets and associated CROFT Quick Starts as detailed in section 3, treating the CADIC Consortium partners as a cluster themselves with the common goal and mutual interest of conducting the CADIC project.  </w:t>
      </w:r>
      <w:r w:rsidR="00CB27A2">
        <w:t xml:space="preserve">The CADIC SME clusters have also been invited to use CADIC to manage their collective IC using each cluster’s cluster facilitator as Shepherd.  </w:t>
      </w:r>
      <w:r>
        <w:t>The Shepherd</w:t>
      </w:r>
      <w:r w:rsidR="00CB27A2">
        <w:t>s</w:t>
      </w:r>
      <w:r>
        <w:t xml:space="preserve"> </w:t>
      </w:r>
      <w:r w:rsidR="00CB27A2">
        <w:t>are</w:t>
      </w:r>
      <w:r>
        <w:t xml:space="preserve"> member</w:t>
      </w:r>
      <w:r w:rsidR="00CB27A2">
        <w:t>s</w:t>
      </w:r>
      <w:r>
        <w:t xml:space="preserve"> of the CADIC development group, and therefore ha</w:t>
      </w:r>
      <w:r w:rsidR="00CB27A2">
        <w:t>ve</w:t>
      </w:r>
      <w:r>
        <w:t xml:space="preserve"> professional motivation to effectively manage the CROFT with success of </w:t>
      </w:r>
      <w:r w:rsidR="00CB27A2">
        <w:t>CADIC as</w:t>
      </w:r>
      <w:r>
        <w:t xml:space="preserve"> a whole a key measure of success for their specific professional aims.</w:t>
      </w:r>
      <w:r w:rsidR="00904AA4">
        <w:t xml:space="preserve">  Initial results indicate that low adoption rates are an issue even within th</w:t>
      </w:r>
      <w:r w:rsidR="00CB27A2">
        <w:t>e</w:t>
      </w:r>
      <w:r w:rsidR="00904AA4">
        <w:t>s</w:t>
      </w:r>
      <w:r w:rsidR="00CB27A2">
        <w:t>e</w:t>
      </w:r>
      <w:r w:rsidR="00904AA4">
        <w:t xml:space="preserve"> founding group</w:t>
      </w:r>
      <w:r w:rsidR="00CB27A2">
        <w:t>s</w:t>
      </w:r>
      <w:r w:rsidR="00904AA4">
        <w:t xml:space="preserve">.  </w:t>
      </w:r>
      <w:r w:rsidR="00CB27A2">
        <w:t xml:space="preserve">Two factors have been identified as possible reasons for the limited adoption:  clusters already using other online document and relationship management tools and methods; and a perception that the additional resource required to implement CROFT would outweigh the benefit </w:t>
      </w:r>
      <w:r w:rsidR="00E0288B">
        <w:t xml:space="preserve">to the cluster.  </w:t>
      </w:r>
      <w:r w:rsidR="00904AA4">
        <w:t>A solution to increasing the attraction of adoption needs to be explored as a priority and is likely to involve a combination of a governance model imposing a requirement to use the system to overcome teething-problems as well as promoting the use of CROFT through a series of case studies demonstrating tangible commercial benefit of using the system.</w:t>
      </w:r>
      <w:r w:rsidR="00E0288B">
        <w:t xml:space="preserve">  Results from the use of CROFT with the SME clusters will be the basis for the initial case studies.</w:t>
      </w:r>
    </w:p>
    <w:p w:rsidR="00904AA4" w:rsidRDefault="00DC51DF" w:rsidP="005135CD">
      <w:r>
        <w:t>Initial efforts to use a combination of LinkedIn and ProjectPier has also indicated some short-comings in the system, for example, both systems send the user emails when a discussion is started or a new file is u</w:t>
      </w:r>
      <w:r w:rsidR="00C70B15">
        <w:t>ploaded</w:t>
      </w:r>
      <w:r>
        <w:t xml:space="preserve"> instead of sharing information directly between the systems</w:t>
      </w:r>
      <w:r w:rsidR="00C70B15">
        <w:t xml:space="preserve"> requiring addition effort from the Shepherd to keep both systems up-to-date</w:t>
      </w:r>
      <w:r>
        <w:t xml:space="preserve">.  The CADIC web-development research </w:t>
      </w:r>
      <w:r w:rsidR="00C70B15">
        <w:t>group is in the process of approaching the ProjectPier community with regard to developing a LinkedIn</w:t>
      </w:r>
      <w:r>
        <w:t xml:space="preserve"> app similar to that of the cost-restrictive Huddle </w:t>
      </w:r>
      <w:r w:rsidR="00C70B15">
        <w:t xml:space="preserve">workspace </w:t>
      </w:r>
      <w:r>
        <w:t>LinkedIn App</w:t>
      </w:r>
      <w:sdt>
        <w:sdtPr>
          <w:id w:val="-1930114704"/>
          <w:citation/>
        </w:sdtPr>
        <w:sdtEndPr/>
        <w:sdtContent>
          <w:r w:rsidR="00682565">
            <w:fldChar w:fldCharType="begin"/>
          </w:r>
          <w:r w:rsidR="00C70B15">
            <w:rPr>
              <w:lang w:val="en-GB"/>
            </w:rPr>
            <w:instrText xml:space="preserve"> CITATION Lin121 \l 2057 </w:instrText>
          </w:r>
          <w:r w:rsidR="00682565">
            <w:fldChar w:fldCharType="separate"/>
          </w:r>
          <w:r w:rsidR="00DE401C">
            <w:rPr>
              <w:noProof/>
              <w:lang w:val="en-GB"/>
            </w:rPr>
            <w:t xml:space="preserve"> </w:t>
          </w:r>
          <w:r w:rsidR="00DE401C" w:rsidRPr="00DE401C">
            <w:rPr>
              <w:noProof/>
              <w:lang w:val="en-GB"/>
            </w:rPr>
            <w:t>(LinkedIn, 2012)</w:t>
          </w:r>
          <w:r w:rsidR="00682565">
            <w:fldChar w:fldCharType="end"/>
          </w:r>
        </w:sdtContent>
      </w:sdt>
      <w:r w:rsidR="00C70B15">
        <w:t>.</w:t>
      </w:r>
      <w:r w:rsidR="00E0288B">
        <w:t xml:space="preserve">  As ProjectPier is an open source platform, there is an option for anyone to create a LinkedIn App specifically for ProjectPier.  The ProjectPier </w:t>
      </w:r>
      <w:r w:rsidR="0011616C">
        <w:t xml:space="preserve">development </w:t>
      </w:r>
      <w:r w:rsidR="00E0288B">
        <w:t>community has been</w:t>
      </w:r>
      <w:r w:rsidR="0011616C">
        <w:t xml:space="preserve"> approached to develop such an a</w:t>
      </w:r>
      <w:r w:rsidR="00E0288B">
        <w:t>pp</w:t>
      </w:r>
      <w:r w:rsidR="0011616C">
        <w:t xml:space="preserve">.  The benefits of integrating ProjectPier with LinkedIn must be demonstrated tangibly before the development community will devote resource.  This could be conveyed through the use of CROFT case studies as well.  </w:t>
      </w:r>
      <w:r w:rsidR="00E0288B">
        <w:t xml:space="preserve"> </w:t>
      </w:r>
    </w:p>
    <w:p w:rsidR="00587629" w:rsidRPr="00587629" w:rsidRDefault="00C70B15" w:rsidP="005135CD">
      <w:r>
        <w:t>Once the CADIC Consortium</w:t>
      </w:r>
      <w:r w:rsidR="0094247A">
        <w:t>’s</w:t>
      </w:r>
      <w:r>
        <w:t xml:space="preserve"> CROFT</w:t>
      </w:r>
      <w:r w:rsidR="0011616C">
        <w:t>s</w:t>
      </w:r>
      <w:r>
        <w:t xml:space="preserve"> </w:t>
      </w:r>
      <w:r w:rsidR="0011616C">
        <w:t>are</w:t>
      </w:r>
      <w:r>
        <w:t xml:space="preserve"> established, the CROFT methodology will be disseminated t</w:t>
      </w:r>
      <w:r w:rsidR="0011616C">
        <w:t>o all</w:t>
      </w:r>
      <w:r>
        <w:t xml:space="preserve"> CADIC catalyst clusters and a number of </w:t>
      </w:r>
      <w:r>
        <w:lastRenderedPageBreak/>
        <w:t>transfer partners.  Non-technical catalyst clusters will act as test case</w:t>
      </w:r>
      <w:r w:rsidR="0011616C">
        <w:t>s</w:t>
      </w:r>
      <w:r>
        <w:t xml:space="preserve"> for demonstrating the level of adaptability to businesses with limited infusive IS in their day-to-day business practices.  The level of acceptance by transfer partners outside of CADIC consortium</w:t>
      </w:r>
      <w:r w:rsidR="0094247A">
        <w:t>,</w:t>
      </w:r>
      <w:r>
        <w:t xml:space="preserve"> who have no financial or professional vested interest in the success of the methodology</w:t>
      </w:r>
      <w:r w:rsidR="0094247A">
        <w:t>,</w:t>
      </w:r>
      <w:r>
        <w:t xml:space="preserve"> will be used as a metric for the likelihood of general acceptance of the system by the broader SME community. </w:t>
      </w:r>
      <w:r w:rsidR="00ED265B">
        <w:t xml:space="preserve"> </w:t>
      </w:r>
    </w:p>
    <w:p w:rsidR="00D507FA" w:rsidRDefault="007468E3" w:rsidP="004F4C7F">
      <w:pPr>
        <w:pStyle w:val="Heading1"/>
      </w:pPr>
      <w:r>
        <w:t>Conclusion</w:t>
      </w:r>
    </w:p>
    <w:p w:rsidR="00C70B15" w:rsidRPr="00DD0646" w:rsidRDefault="00C70B15" w:rsidP="00463513">
      <w:pPr>
        <w:ind w:firstLine="0"/>
      </w:pPr>
      <w:r w:rsidRPr="00DD0646">
        <w:t>Based on observations of real-world SME clustering activities</w:t>
      </w:r>
      <w:r w:rsidR="00DD0646" w:rsidRPr="00DD0646">
        <w:t xml:space="preserve"> and driven from the bottom-up</w:t>
      </w:r>
      <w:r w:rsidRPr="00DD0646">
        <w:t xml:space="preserve">, </w:t>
      </w:r>
      <w:r w:rsidR="00DD0646" w:rsidRPr="00DD0646">
        <w:t>CROFT</w:t>
      </w:r>
      <w:r w:rsidR="00DD0646">
        <w:t>: CADIC Relational Online Framework and Toolset</w:t>
      </w:r>
      <w:r w:rsidR="00DD0646" w:rsidRPr="00DD0646">
        <w:t xml:space="preserve"> has been developed as</w:t>
      </w:r>
      <w:r w:rsidRPr="00DD0646">
        <w:t xml:space="preserve"> a </w:t>
      </w:r>
      <w:r w:rsidR="0094247A">
        <w:t>generative, infusible sys</w:t>
      </w:r>
      <w:r w:rsidR="004F4C7F">
        <w:t>t</w:t>
      </w:r>
      <w:r w:rsidR="0094247A">
        <w:t>em providing GDACS (Group Communication and Decision Support – see Humphreys and Jones 2006)</w:t>
      </w:r>
      <w:r w:rsidR="00DD0646" w:rsidRPr="00DD0646">
        <w:t xml:space="preserve"> to assist clusters in collective management of the group’s intellectual capital</w:t>
      </w:r>
      <w:r w:rsidR="00DD0646">
        <w:t xml:space="preserve"> through gated networking and knowledge flow coupled with a cluster-relevant IC management toolset</w:t>
      </w:r>
      <w:r w:rsidR="00DD0646" w:rsidRPr="00DD0646">
        <w:t>.  The pilot implementation of the system is ongoing, and while</w:t>
      </w:r>
      <w:r w:rsidR="00DD0646">
        <w:t xml:space="preserve"> there remain issues around technical platform integration and early adoption, CROFT is designed to be flexible enough to benefit a broad </w:t>
      </w:r>
      <w:proofErr w:type="gramStart"/>
      <w:r w:rsidR="00DD0646">
        <w:t>spectrum</w:t>
      </w:r>
      <w:r w:rsidR="00E2041C" w:rsidRPr="00E2041C">
        <w:t xml:space="preserve">  </w:t>
      </w:r>
      <w:r w:rsidR="00DD0646">
        <w:t>of</w:t>
      </w:r>
      <w:proofErr w:type="gramEnd"/>
      <w:r w:rsidR="00DD0646">
        <w:t xml:space="preserve"> SME clusters with a wide variety of needs.</w:t>
      </w:r>
    </w:p>
    <w:sdt>
      <w:sdtPr>
        <w:rPr>
          <w:b w:val="0"/>
          <w:kern w:val="0"/>
        </w:rPr>
        <w:id w:val="731575473"/>
        <w:docPartObj>
          <w:docPartGallery w:val="Bibliographies"/>
          <w:docPartUnique/>
        </w:docPartObj>
      </w:sdtPr>
      <w:sdtEndPr/>
      <w:sdtContent>
        <w:sdt>
          <w:sdtPr>
            <w:rPr>
              <w:b w:val="0"/>
              <w:kern w:val="0"/>
            </w:rPr>
            <w:id w:val="-219055530"/>
            <w:docPartObj>
              <w:docPartGallery w:val="Bibliographies"/>
              <w:docPartUnique/>
            </w:docPartObj>
          </w:sdtPr>
          <w:sdtEndPr/>
          <w:sdtContent>
            <w:sdt>
              <w:sdtPr>
                <w:rPr>
                  <w:b w:val="0"/>
                  <w:kern w:val="0"/>
                </w:rPr>
                <w:id w:val="-2035792076"/>
                <w:bibliography/>
              </w:sdtPr>
              <w:sdtEndPr/>
              <w:sdtContent>
                <w:sdt>
                  <w:sdtPr>
                    <w:rPr>
                      <w:b w:val="0"/>
                      <w:kern w:val="0"/>
                    </w:rPr>
                    <w:id w:val="235980594"/>
                    <w:docPartObj>
                      <w:docPartGallery w:val="Bibliographies"/>
                      <w:docPartUnique/>
                    </w:docPartObj>
                  </w:sdtPr>
                  <w:sdtEndPr/>
                  <w:sdtContent>
                    <w:p w:rsidR="002C6037" w:rsidRDefault="0094247A" w:rsidP="0094247A">
                      <w:pPr>
                        <w:pStyle w:val="Heading1"/>
                        <w:numPr>
                          <w:ilvl w:val="0"/>
                          <w:numId w:val="0"/>
                        </w:numPr>
                      </w:pPr>
                      <w:r w:rsidRPr="0094247A">
                        <w:rPr>
                          <w:kern w:val="0"/>
                        </w:rPr>
                        <w:t>References</w:t>
                      </w:r>
                    </w:p>
                    <w:sdt>
                      <w:sdtPr>
                        <w:id w:val="111145805"/>
                        <w:bibliography/>
                      </w:sdtPr>
                      <w:sdtEndPr/>
                      <w:sdtContent>
                        <w:p w:rsidR="00DE401C" w:rsidRPr="00DE401C" w:rsidRDefault="00682565" w:rsidP="00677FC4">
                          <w:pPr>
                            <w:pStyle w:val="Bibliography"/>
                            <w:numPr>
                              <w:ilvl w:val="0"/>
                              <w:numId w:val="24"/>
                            </w:numPr>
                            <w:ind w:left="426" w:hanging="426"/>
                            <w:rPr>
                              <w:noProof/>
                              <w:sz w:val="16"/>
                              <w:szCs w:val="16"/>
                            </w:rPr>
                          </w:pPr>
                          <w:r w:rsidRPr="00DE401C">
                            <w:rPr>
                              <w:sz w:val="16"/>
                              <w:szCs w:val="16"/>
                            </w:rPr>
                            <w:fldChar w:fldCharType="begin"/>
                          </w:r>
                          <w:r w:rsidR="002C6037" w:rsidRPr="00DE401C">
                            <w:rPr>
                              <w:sz w:val="16"/>
                              <w:szCs w:val="16"/>
                            </w:rPr>
                            <w:instrText xml:space="preserve"> BIBLIOGRAPHY </w:instrText>
                          </w:r>
                          <w:r w:rsidRPr="00DE401C">
                            <w:rPr>
                              <w:sz w:val="16"/>
                              <w:szCs w:val="16"/>
                            </w:rPr>
                            <w:fldChar w:fldCharType="separate"/>
                          </w:r>
                          <w:r w:rsidR="00DE401C" w:rsidRPr="00DE401C">
                            <w:rPr>
                              <w:noProof/>
                              <w:sz w:val="16"/>
                              <w:szCs w:val="16"/>
                            </w:rPr>
                            <w:t xml:space="preserve">Bengtsson, M., &amp; Kock, S. (2000). Co-opetion in Business Networks - to cooperate and compete simultaneously. </w:t>
                          </w:r>
                          <w:r w:rsidR="00DE401C" w:rsidRPr="00DE401C">
                            <w:rPr>
                              <w:i/>
                              <w:iCs/>
                              <w:noProof/>
                              <w:sz w:val="16"/>
                              <w:szCs w:val="16"/>
                            </w:rPr>
                            <w:t>Industrial Marketing Management, 29</w:t>
                          </w:r>
                          <w:r w:rsidR="00DE401C" w:rsidRPr="00DE401C">
                            <w:rPr>
                              <w:noProof/>
                              <w:sz w:val="16"/>
                              <w:szCs w:val="16"/>
                            </w:rPr>
                            <w:t>(5), 411-426.</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CADIC Consortium. (2011). </w:t>
                          </w:r>
                          <w:r w:rsidRPr="00DE401C">
                            <w:rPr>
                              <w:i/>
                              <w:iCs/>
                              <w:noProof/>
                              <w:sz w:val="16"/>
                              <w:szCs w:val="16"/>
                            </w:rPr>
                            <w:t>CADIC</w:t>
                          </w:r>
                          <w:r w:rsidRPr="00DE401C">
                            <w:rPr>
                              <w:noProof/>
                              <w:sz w:val="16"/>
                              <w:szCs w:val="16"/>
                            </w:rPr>
                            <w:t>. Retrieved February 3, 2012, from http://www.lml.lse.ac.uk/cadic/</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Chrislip, D., &amp; Larson, C. (1994). </w:t>
                          </w:r>
                          <w:r w:rsidRPr="00DE401C">
                            <w:rPr>
                              <w:i/>
                              <w:iCs/>
                              <w:noProof/>
                              <w:sz w:val="16"/>
                              <w:szCs w:val="16"/>
                            </w:rPr>
                            <w:t>Collaborative Leadership: How Citizens and Civic Leaders Can Make a Difference.</w:t>
                          </w:r>
                          <w:r w:rsidRPr="00DE401C">
                            <w:rPr>
                              <w:noProof/>
                              <w:sz w:val="16"/>
                              <w:szCs w:val="16"/>
                            </w:rPr>
                            <w:t xml:space="preserve"> San Fransisco: Jossey-Bass.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Csikszentmihalyi, M. (2003). </w:t>
                          </w:r>
                          <w:r w:rsidRPr="00DE401C">
                            <w:rPr>
                              <w:i/>
                              <w:iCs/>
                              <w:noProof/>
                              <w:sz w:val="16"/>
                              <w:szCs w:val="16"/>
                            </w:rPr>
                            <w:t>Good Business: Leadership, flow, and the making of meaning.</w:t>
                          </w:r>
                          <w:r w:rsidRPr="00DE401C">
                            <w:rPr>
                              <w:noProof/>
                              <w:sz w:val="16"/>
                              <w:szCs w:val="16"/>
                            </w:rPr>
                            <w:t xml:space="preserve"> New York: Viking.</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Damaskopoulos, T., Gatautis, R., &amp; Vitkauskaite, E. (2008). Extended and dynamic clustering of SMEs. </w:t>
                          </w:r>
                          <w:r w:rsidRPr="00DE401C">
                            <w:rPr>
                              <w:i/>
                              <w:iCs/>
                              <w:noProof/>
                              <w:sz w:val="16"/>
                              <w:szCs w:val="16"/>
                            </w:rPr>
                            <w:t>Engineering Economics, Issue 1 (56)</w:t>
                          </w:r>
                          <w:r w:rsidRPr="00DE401C">
                            <w:rPr>
                              <w:noProof/>
                              <w:sz w:val="16"/>
                              <w:szCs w:val="16"/>
                            </w:rPr>
                            <w:t>, 11-21.</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El Sawy, O. (2003). The 3 faces of IS identity: Connection, immersion and fusion. </w:t>
                          </w:r>
                          <w:r w:rsidRPr="00DE401C">
                            <w:rPr>
                              <w:i/>
                              <w:iCs/>
                              <w:noProof/>
                              <w:sz w:val="16"/>
                              <w:szCs w:val="16"/>
                            </w:rPr>
                            <w:t>Communications of the Association for Information Systems (12)</w:t>
                          </w:r>
                          <w:r w:rsidRPr="00DE401C">
                            <w:rPr>
                              <w:noProof/>
                              <w:sz w:val="16"/>
                              <w:szCs w:val="16"/>
                            </w:rPr>
                            <w:t>, 588-598.</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EU Cluster Observatory. (2009, November). </w:t>
                          </w:r>
                          <w:r w:rsidRPr="00DE401C">
                            <w:rPr>
                              <w:i/>
                              <w:iCs/>
                              <w:noProof/>
                              <w:sz w:val="16"/>
                              <w:szCs w:val="16"/>
                            </w:rPr>
                            <w:t>The EU Cluster Memorandum: Promoting European Innovation through Clusters</w:t>
                          </w:r>
                          <w:r w:rsidRPr="00DE401C">
                            <w:rPr>
                              <w:noProof/>
                              <w:sz w:val="16"/>
                              <w:szCs w:val="16"/>
                            </w:rPr>
                            <w:t>. Retrieved from EU Cluster Observatory: http://www.clusterobservatory.eu/upload/European Cluster Memorandum.pdf</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European Commission. (2007, 12 19). </w:t>
                          </w:r>
                          <w:r w:rsidRPr="00DE401C">
                            <w:rPr>
                              <w:i/>
                              <w:iCs/>
                              <w:noProof/>
                              <w:sz w:val="16"/>
                              <w:szCs w:val="16"/>
                            </w:rPr>
                            <w:t>Seventh Framework Programme (FP7) Capacities</w:t>
                          </w:r>
                          <w:r w:rsidRPr="00DE401C">
                            <w:rPr>
                              <w:noProof/>
                              <w:sz w:val="16"/>
                              <w:szCs w:val="16"/>
                            </w:rPr>
                            <w:t>. Retrieved February 3, 2012, from CORDIS: http://cordis.europa.eu/fp7/capacities/home_en.html</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European Commission. (2007, March). </w:t>
                          </w:r>
                          <w:r w:rsidRPr="00DE401C">
                            <w:rPr>
                              <w:i/>
                              <w:iCs/>
                              <w:noProof/>
                              <w:sz w:val="16"/>
                              <w:szCs w:val="16"/>
                            </w:rPr>
                            <w:t>The Lisbon Strategy and the Information Society</w:t>
                          </w:r>
                          <w:r w:rsidRPr="00DE401C">
                            <w:rPr>
                              <w:noProof/>
                              <w:sz w:val="16"/>
                              <w:szCs w:val="16"/>
                            </w:rPr>
                            <w:t>. Retrieved February 2012, from http://ec.europa.eu/information_society/eeurope/i2010/docs/launch/lisbon_strategy_and_ict.pdf</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European Commission. (n.d.). </w:t>
                          </w:r>
                          <w:r w:rsidRPr="00DE401C">
                            <w:rPr>
                              <w:i/>
                              <w:iCs/>
                              <w:noProof/>
                              <w:sz w:val="16"/>
                              <w:szCs w:val="16"/>
                            </w:rPr>
                            <w:t>i2010</w:t>
                          </w:r>
                          <w:r w:rsidRPr="00DE401C">
                            <w:rPr>
                              <w:noProof/>
                              <w:sz w:val="16"/>
                              <w:szCs w:val="16"/>
                            </w:rPr>
                            <w:t>. Retrieved from Europe's Information Society: http://ec.europa.eu/information_society/eeurope/i2010/ict_and_lisbon/index_en.htm</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Genrich, H., &amp; Lautenbach, K. (1981). System modelling with high-level Petri nets. </w:t>
                          </w:r>
                          <w:r w:rsidRPr="00DE401C">
                            <w:rPr>
                              <w:i/>
                              <w:iCs/>
                              <w:noProof/>
                              <w:sz w:val="16"/>
                              <w:szCs w:val="16"/>
                            </w:rPr>
                            <w:t>Theoretical Computer Science, Volume 13, Issue 1</w:t>
                          </w:r>
                          <w:r w:rsidRPr="00DE401C">
                            <w:rPr>
                              <w:noProof/>
                              <w:sz w:val="16"/>
                              <w:szCs w:val="16"/>
                            </w:rPr>
                            <w:t>, 109-135.</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Gray, B. (1989). </w:t>
                          </w:r>
                          <w:r w:rsidRPr="00DE401C">
                            <w:rPr>
                              <w:i/>
                              <w:iCs/>
                              <w:noProof/>
                              <w:sz w:val="16"/>
                              <w:szCs w:val="16"/>
                            </w:rPr>
                            <w:t>Collaborating: Finding Common Ground for Multiparty Problems.</w:t>
                          </w:r>
                          <w:r w:rsidRPr="00DE401C">
                            <w:rPr>
                              <w:noProof/>
                              <w:sz w:val="16"/>
                              <w:szCs w:val="16"/>
                            </w:rPr>
                            <w:t xml:space="preserve"> San Fransisco: Jossey-Bass.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Huddle. (2012). </w:t>
                          </w:r>
                          <w:r w:rsidRPr="00DE401C">
                            <w:rPr>
                              <w:i/>
                              <w:iCs/>
                              <w:noProof/>
                              <w:sz w:val="16"/>
                              <w:szCs w:val="16"/>
                            </w:rPr>
                            <w:t>Huddle</w:t>
                          </w:r>
                          <w:r w:rsidRPr="00DE401C">
                            <w:rPr>
                              <w:noProof/>
                              <w:sz w:val="16"/>
                              <w:szCs w:val="16"/>
                            </w:rPr>
                            <w:t>. Retrieved February 12, 2012, from Huddle: www.huddle.com</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Huggins, R. (2008). The Evolution of Knowledge Clusters: Progress and Policy. </w:t>
                          </w:r>
                          <w:r w:rsidRPr="00DE401C">
                            <w:rPr>
                              <w:i/>
                              <w:iCs/>
                              <w:noProof/>
                              <w:sz w:val="16"/>
                              <w:szCs w:val="16"/>
                            </w:rPr>
                            <w:t>Economic Development Quarterly, Vol 22</w:t>
                          </w:r>
                          <w:r w:rsidRPr="00DE401C">
                            <w:rPr>
                              <w:noProof/>
                              <w:sz w:val="16"/>
                              <w:szCs w:val="16"/>
                            </w:rPr>
                            <w:t>, 277-289.</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Humphreys, P., &amp; Jones, G. (2006). The Evolution of Group Support Systems to Enable Collaborative Authoring of Outcomes. </w:t>
                          </w:r>
                          <w:r w:rsidRPr="00DE401C">
                            <w:rPr>
                              <w:i/>
                              <w:iCs/>
                              <w:noProof/>
                              <w:sz w:val="16"/>
                              <w:szCs w:val="16"/>
                            </w:rPr>
                            <w:t>World Futures</w:t>
                          </w:r>
                          <w:r w:rsidRPr="00DE401C">
                            <w:rPr>
                              <w:noProof/>
                              <w:sz w:val="16"/>
                              <w:szCs w:val="16"/>
                            </w:rPr>
                            <w:t>, 1-30.</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lastRenderedPageBreak/>
                            <w:t xml:space="preserve">Humphreys, P., &amp; Jones, G. (2008). The Decision Hedgehog for Creative Decision Making. In F. Burstein, &amp; C. Holsapple, </w:t>
                          </w:r>
                          <w:r w:rsidRPr="00DE401C">
                            <w:rPr>
                              <w:i/>
                              <w:iCs/>
                              <w:noProof/>
                              <w:sz w:val="16"/>
                              <w:szCs w:val="16"/>
                            </w:rPr>
                            <w:t>Handbook of Decision Support Systems</w:t>
                          </w:r>
                          <w:r w:rsidRPr="00DE401C">
                            <w:rPr>
                              <w:noProof/>
                              <w:sz w:val="16"/>
                              <w:szCs w:val="16"/>
                            </w:rPr>
                            <w:t xml:space="preserve"> (pp. 723-744). Berlin: Springer.</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INCAS Consortium. (2010). </w:t>
                          </w:r>
                          <w:r w:rsidRPr="00DE401C">
                            <w:rPr>
                              <w:i/>
                              <w:iCs/>
                              <w:noProof/>
                              <w:sz w:val="16"/>
                              <w:szCs w:val="16"/>
                            </w:rPr>
                            <w:t>INCAS</w:t>
                          </w:r>
                          <w:r w:rsidRPr="00DE401C">
                            <w:rPr>
                              <w:noProof/>
                              <w:sz w:val="16"/>
                              <w:szCs w:val="16"/>
                            </w:rPr>
                            <w:t>. Retrieved January 27, 2012, from http:/www.incas-europe.org</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Lagendijk, A. (1999). </w:t>
                          </w:r>
                          <w:r w:rsidRPr="00DE401C">
                            <w:rPr>
                              <w:i/>
                              <w:iCs/>
                              <w:noProof/>
                              <w:sz w:val="16"/>
                              <w:szCs w:val="16"/>
                            </w:rPr>
                            <w:t>Good practices in SME cluster initiatives. Lessons from the 'Core' Regions and beyond.</w:t>
                          </w:r>
                          <w:r w:rsidRPr="00DE401C">
                            <w:rPr>
                              <w:noProof/>
                              <w:sz w:val="16"/>
                              <w:szCs w:val="16"/>
                            </w:rPr>
                            <w:t xml:space="preserve"> European research on regional business cluster policy, AL ADAPT report.</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LinkedIn. (2012). </w:t>
                          </w:r>
                          <w:r w:rsidRPr="00DE401C">
                            <w:rPr>
                              <w:i/>
                              <w:iCs/>
                              <w:noProof/>
                              <w:sz w:val="16"/>
                              <w:szCs w:val="16"/>
                            </w:rPr>
                            <w:t>LinkedIn Apps</w:t>
                          </w:r>
                          <w:r w:rsidRPr="00DE401C">
                            <w:rPr>
                              <w:noProof/>
                              <w:sz w:val="16"/>
                              <w:szCs w:val="16"/>
                            </w:rPr>
                            <w:t>. Retrieved February 2012, from LinkedIn: http://learn.linkedin.com/apps/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LinkedIn Corporation. (2012). </w:t>
                          </w:r>
                          <w:r w:rsidRPr="00DE401C">
                            <w:rPr>
                              <w:i/>
                              <w:iCs/>
                              <w:noProof/>
                              <w:sz w:val="16"/>
                              <w:szCs w:val="16"/>
                            </w:rPr>
                            <w:t>LinkedIn</w:t>
                          </w:r>
                          <w:r w:rsidRPr="00DE401C">
                            <w:rPr>
                              <w:noProof/>
                              <w:sz w:val="16"/>
                              <w:szCs w:val="16"/>
                            </w:rPr>
                            <w:t>. Retrieved February 12, 2012, from LinkedIn: www.linkedin.com</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Martins, B., &amp; Consortium, C. (2012). </w:t>
                          </w:r>
                          <w:r w:rsidRPr="00DE401C">
                            <w:rPr>
                              <w:i/>
                              <w:iCs/>
                              <w:noProof/>
                              <w:sz w:val="16"/>
                              <w:szCs w:val="16"/>
                            </w:rPr>
                            <w:t>The CADIC Guideline for Enhancing SME Cluster's Communication.</w:t>
                          </w:r>
                          <w:r w:rsidRPr="00DE401C">
                            <w:rPr>
                              <w:noProof/>
                              <w:sz w:val="16"/>
                              <w:szCs w:val="16"/>
                            </w:rPr>
                            <w:t xml:space="preserve"> Unpublished.</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Martins, B., Alwert, K., &amp; Humphreys, P. (2010). Is There a Future for SME Clusters in Highly Dynamic Business Landscapes? In G. (. Schiuma, </w:t>
                          </w:r>
                          <w:r w:rsidRPr="00DE401C">
                            <w:rPr>
                              <w:i/>
                              <w:iCs/>
                              <w:noProof/>
                              <w:sz w:val="16"/>
                              <w:szCs w:val="16"/>
                            </w:rPr>
                            <w:t>Intellectual Capital in a Complex Business Landscape.</w:t>
                          </w:r>
                          <w:r w:rsidRPr="00DE401C">
                            <w:rPr>
                              <w:noProof/>
                              <w:sz w:val="16"/>
                              <w:szCs w:val="16"/>
                            </w:rPr>
                            <w:t xml:space="preserve"> Matera: Knowledge Asset Dynamics.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Mertins K, W. M. (2009). Analysing and Enhancing IC in Business Networks: Results from a Recent Study. </w:t>
                          </w:r>
                          <w:r w:rsidRPr="00DE401C">
                            <w:rPr>
                              <w:i/>
                              <w:iCs/>
                              <w:noProof/>
                              <w:sz w:val="16"/>
                              <w:szCs w:val="16"/>
                            </w:rPr>
                            <w:t>Electronic Journal of Knowledge Management, Volume 8 Issue 2</w:t>
                          </w:r>
                          <w:r w:rsidRPr="00DE401C">
                            <w:rPr>
                              <w:noProof/>
                              <w:sz w:val="16"/>
                              <w:szCs w:val="16"/>
                            </w:rPr>
                            <w:t>, 245-252.</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Microsoft. (2004). Microsoft Withe Paper: Supporting the Lisbon 2010 goals.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OECD. (2008). </w:t>
                          </w:r>
                          <w:r w:rsidRPr="00DE401C">
                            <w:rPr>
                              <w:i/>
                              <w:iCs/>
                              <w:noProof/>
                              <w:sz w:val="16"/>
                              <w:szCs w:val="16"/>
                            </w:rPr>
                            <w:t>Competitive Regional Clusters.</w:t>
                          </w:r>
                          <w:r w:rsidRPr="00DE401C">
                            <w:rPr>
                              <w:noProof/>
                              <w:sz w:val="16"/>
                              <w:szCs w:val="16"/>
                            </w:rPr>
                            <w:t xml:space="preserve"> Organisation for Economic Co-operation and Development.</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OECD. (2009). Recession, Recovery and Reinvestment: The Role of Local Economic Leadership in a Global Crisis. </w:t>
                          </w:r>
                          <w:r w:rsidRPr="00DE401C">
                            <w:rPr>
                              <w:i/>
                              <w:iCs/>
                              <w:noProof/>
                              <w:sz w:val="16"/>
                              <w:szCs w:val="16"/>
                            </w:rPr>
                            <w:t>LEED Programme.</w:t>
                          </w:r>
                          <w:r w:rsidRPr="00DE401C">
                            <w:rPr>
                              <w:noProof/>
                              <w:sz w:val="16"/>
                              <w:szCs w:val="16"/>
                            </w:rPr>
                            <w:t xml:space="preserve"> Barcelona.</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Park, S., &amp; Russo, M. (1996). When Competition Eclipses Cooperation: an Event History Analysis of Joint Venture Failure. </w:t>
                          </w:r>
                          <w:r w:rsidRPr="00DE401C">
                            <w:rPr>
                              <w:i/>
                              <w:iCs/>
                              <w:noProof/>
                              <w:sz w:val="16"/>
                              <w:szCs w:val="16"/>
                            </w:rPr>
                            <w:t>Management Science, 42</w:t>
                          </w:r>
                          <w:r w:rsidRPr="00DE401C">
                            <w:rPr>
                              <w:noProof/>
                              <w:sz w:val="16"/>
                              <w:szCs w:val="16"/>
                            </w:rPr>
                            <w:t>(6), 875-890.</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Pince, A., &amp; Humphreys, P. (2008). How efficient networking can support collaborative decision making in Enterprises. In P. Zarate, J.-P. Belaud, G. Camilleri, &amp; F. Ravat (Eds.), </w:t>
                          </w:r>
                          <w:r w:rsidRPr="00DE401C">
                            <w:rPr>
                              <w:i/>
                              <w:iCs/>
                              <w:noProof/>
                              <w:sz w:val="16"/>
                              <w:szCs w:val="16"/>
                            </w:rPr>
                            <w:t>Collaborative decision making: Perspectives and Challenges</w:t>
                          </w:r>
                          <w:r w:rsidRPr="00DE401C">
                            <w:rPr>
                              <w:noProof/>
                              <w:sz w:val="16"/>
                              <w:szCs w:val="16"/>
                            </w:rPr>
                            <w:t xml:space="preserve"> (pp. 187-198). Amsterdam: IOS.</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Porter, M. (1998). Clusters and the New Economics of Competition. </w:t>
                          </w:r>
                          <w:r w:rsidRPr="00DE401C">
                            <w:rPr>
                              <w:i/>
                              <w:iCs/>
                              <w:noProof/>
                              <w:sz w:val="16"/>
                              <w:szCs w:val="16"/>
                            </w:rPr>
                            <w:t>Harvard Business Review</w:t>
                          </w:r>
                          <w:r w:rsidRPr="00DE401C">
                            <w:rPr>
                              <w:noProof/>
                              <w:sz w:val="16"/>
                              <w:szCs w:val="16"/>
                            </w:rPr>
                            <w:t>, 77-90.</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Project Pier Community. (n.d.). </w:t>
                          </w:r>
                          <w:r w:rsidRPr="00DE401C">
                            <w:rPr>
                              <w:i/>
                              <w:iCs/>
                              <w:noProof/>
                              <w:sz w:val="16"/>
                              <w:szCs w:val="16"/>
                            </w:rPr>
                            <w:t>Project Pier</w:t>
                          </w:r>
                          <w:r w:rsidRPr="00DE401C">
                            <w:rPr>
                              <w:noProof/>
                              <w:sz w:val="16"/>
                              <w:szCs w:val="16"/>
                            </w:rPr>
                            <w:t>. Retrieved February 12, 2012, from Project Pier: www.projectpier.org</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RICARDA Project. (2007). </w:t>
                          </w:r>
                          <w:r w:rsidRPr="00DE401C">
                            <w:rPr>
                              <w:i/>
                              <w:iCs/>
                              <w:noProof/>
                              <w:sz w:val="16"/>
                              <w:szCs w:val="16"/>
                            </w:rPr>
                            <w:t>Intellectual Capital Reporting for Regional Cluster and Network Initiatives: Manual on the RICARDA Methodology</w:t>
                          </w:r>
                          <w:r w:rsidRPr="00DE401C">
                            <w:rPr>
                              <w:noProof/>
                              <w:sz w:val="16"/>
                              <w:szCs w:val="16"/>
                            </w:rPr>
                            <w:t>. Retrieved February 12, 2012, from The RICARDA Project: http://www.ricarda-project.org/downloads/ricarda-manual.pdf</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Six Sigma. (2011). </w:t>
                          </w:r>
                          <w:r w:rsidRPr="00DE401C">
                            <w:rPr>
                              <w:i/>
                              <w:iCs/>
                              <w:noProof/>
                              <w:sz w:val="16"/>
                              <w:szCs w:val="16"/>
                            </w:rPr>
                            <w:t>What is RACI?</w:t>
                          </w:r>
                          <w:r w:rsidRPr="00DE401C">
                            <w:rPr>
                              <w:noProof/>
                              <w:sz w:val="16"/>
                              <w:szCs w:val="16"/>
                            </w:rPr>
                            <w:t xml:space="preserve"> Retrieved February 11, 2012, from SixSigmaTutorial: http://sixsigmatutorial.com/what-is-raci-download-raci-rasci-matrix-templates-six-sigma/141/</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Stallman, R. (1996). </w:t>
                          </w:r>
                          <w:r w:rsidRPr="00DE401C">
                            <w:rPr>
                              <w:i/>
                              <w:iCs/>
                              <w:noProof/>
                              <w:sz w:val="16"/>
                              <w:szCs w:val="16"/>
                            </w:rPr>
                            <w:t>What is Free Software?</w:t>
                          </w:r>
                          <w:r w:rsidRPr="00DE401C">
                            <w:rPr>
                              <w:noProof/>
                              <w:sz w:val="16"/>
                              <w:szCs w:val="16"/>
                            </w:rPr>
                            <w:t xml:space="preserve"> Retrieved February 3, 2012, from GNU Operating System: http://www.gnu.org/philosophy/free-sw.html</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The CADIC Consortium. (2010). CADIC Description of Work 25.01.2010: Seventh Framework Programme Theme: Research for the Benefit of SMEs/Research for the Benefit of SME Associations. Unpublished.</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UK IPO. (2010, June 4). </w:t>
                          </w:r>
                          <w:r w:rsidRPr="00DE401C">
                            <w:rPr>
                              <w:i/>
                              <w:iCs/>
                              <w:noProof/>
                              <w:sz w:val="16"/>
                              <w:szCs w:val="16"/>
                            </w:rPr>
                            <w:t>The Lambert Toolkit</w:t>
                          </w:r>
                          <w:r w:rsidRPr="00DE401C">
                            <w:rPr>
                              <w:noProof/>
                              <w:sz w:val="16"/>
                              <w:szCs w:val="16"/>
                            </w:rPr>
                            <w:t>. Retrieved February 12, 2012, from UK IPO: http://www.ipo.gov.uk/lambert</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Will, M., Meyer, C., &amp; Consortium, C. (2012). </w:t>
                          </w:r>
                          <w:r w:rsidRPr="00DE401C">
                            <w:rPr>
                              <w:i/>
                              <w:iCs/>
                              <w:noProof/>
                              <w:sz w:val="16"/>
                              <w:szCs w:val="16"/>
                            </w:rPr>
                            <w:t>CADIC Intellectual Capital Quick Check: Benchmarking Questionnaire for SMEs.</w:t>
                          </w:r>
                          <w:r w:rsidRPr="00DE401C">
                            <w:rPr>
                              <w:noProof/>
                              <w:sz w:val="16"/>
                              <w:szCs w:val="16"/>
                            </w:rPr>
                            <w:t xml:space="preserve"> unpublished.</w:t>
                          </w:r>
                        </w:p>
                        <w:p w:rsidR="00DE401C" w:rsidRPr="00DE401C" w:rsidRDefault="00DE401C" w:rsidP="00677FC4">
                          <w:pPr>
                            <w:pStyle w:val="Bibliography"/>
                            <w:numPr>
                              <w:ilvl w:val="0"/>
                              <w:numId w:val="24"/>
                            </w:numPr>
                            <w:ind w:left="426" w:hanging="426"/>
                            <w:rPr>
                              <w:noProof/>
                              <w:sz w:val="16"/>
                              <w:szCs w:val="16"/>
                            </w:rPr>
                          </w:pPr>
                          <w:r w:rsidRPr="00DE401C">
                            <w:rPr>
                              <w:noProof/>
                              <w:sz w:val="16"/>
                              <w:szCs w:val="16"/>
                            </w:rPr>
                            <w:t xml:space="preserve">Yu, A., &amp; Humphreys, P. (2008). Intellectual Capital and Support for Collaborative Decision Making in Small and Medium Enterprises. </w:t>
                          </w:r>
                          <w:r w:rsidRPr="00DE401C">
                            <w:rPr>
                              <w:i/>
                              <w:iCs/>
                              <w:noProof/>
                              <w:sz w:val="16"/>
                              <w:szCs w:val="16"/>
                            </w:rPr>
                            <w:t>Journal of Decision Systems , 17</w:t>
                          </w:r>
                          <w:r w:rsidRPr="00DE401C">
                            <w:rPr>
                              <w:noProof/>
                              <w:sz w:val="16"/>
                              <w:szCs w:val="16"/>
                            </w:rPr>
                            <w:t>, 41-61.</w:t>
                          </w:r>
                        </w:p>
                        <w:p w:rsidR="002C6037" w:rsidRDefault="00682565" w:rsidP="00677FC4">
                          <w:pPr>
                            <w:ind w:left="426" w:hanging="426"/>
                          </w:pPr>
                          <w:r w:rsidRPr="00DE401C">
                            <w:rPr>
                              <w:b/>
                              <w:bCs/>
                              <w:noProof/>
                              <w:sz w:val="16"/>
                              <w:szCs w:val="16"/>
                            </w:rPr>
                            <w:fldChar w:fldCharType="end"/>
                          </w:r>
                        </w:p>
                      </w:sdtContent>
                    </w:sdt>
                  </w:sdtContent>
                </w:sdt>
              </w:sdtContent>
            </w:sdt>
          </w:sdtContent>
        </w:sdt>
      </w:sdtContent>
    </w:sdt>
    <w:p w:rsidR="002C6037" w:rsidRPr="00C04421" w:rsidRDefault="002C6037" w:rsidP="005135CD"/>
    <w:p w:rsidR="00EE7C6A" w:rsidRPr="00C04421" w:rsidRDefault="00EE7C6A" w:rsidP="00C04421">
      <w:pPr>
        <w:rPr>
          <w:color w:val="0C0C0C"/>
        </w:rPr>
      </w:pPr>
    </w:p>
    <w:p w:rsidR="00D507FA" w:rsidRPr="00731044" w:rsidRDefault="00D507FA" w:rsidP="005135CD"/>
    <w:sectPr w:rsidR="00D507FA" w:rsidRPr="00731044" w:rsidSect="00463513">
      <w:headerReference w:type="default" r:id="rId12"/>
      <w:footerReference w:type="default" r:id="rId13"/>
      <w:pgSz w:w="11900" w:h="16840"/>
      <w:pgMar w:top="3119" w:right="2438" w:bottom="2381" w:left="2438" w:header="851" w:footer="113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93" w:rsidRDefault="00446E93" w:rsidP="005135CD">
      <w:r>
        <w:separator/>
      </w:r>
    </w:p>
  </w:endnote>
  <w:endnote w:type="continuationSeparator" w:id="0">
    <w:p w:rsidR="00446E93" w:rsidRDefault="00446E93" w:rsidP="005135CD">
      <w:r>
        <w:continuationSeparator/>
      </w:r>
    </w:p>
  </w:endnote>
  <w:endnote w:type="continuationNotice" w:id="1">
    <w:p w:rsidR="00446E93" w:rsidRDefault="00446E93" w:rsidP="00513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5" w:rsidRDefault="004E6495" w:rsidP="00513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93" w:rsidRDefault="00446E93" w:rsidP="005135CD">
      <w:r>
        <w:separator/>
      </w:r>
    </w:p>
  </w:footnote>
  <w:footnote w:type="continuationSeparator" w:id="0">
    <w:p w:rsidR="00446E93" w:rsidRDefault="00446E93" w:rsidP="005135CD">
      <w:r>
        <w:continuationSeparator/>
      </w:r>
    </w:p>
  </w:footnote>
  <w:footnote w:type="continuationNotice" w:id="1">
    <w:p w:rsidR="00446E93" w:rsidRDefault="00446E93" w:rsidP="005135CD"/>
  </w:footnote>
  <w:footnote w:id="2">
    <w:p w:rsidR="004E6495" w:rsidRDefault="004E6495" w:rsidP="00174214">
      <w:pPr>
        <w:pStyle w:val="FootnoteText"/>
        <w:ind w:firstLine="0"/>
        <w:rPr>
          <w:rStyle w:val="FootnoteChar"/>
        </w:rPr>
      </w:pPr>
      <w:r>
        <w:rPr>
          <w:rStyle w:val="FootnoteReference"/>
        </w:rPr>
        <w:footnoteRef/>
      </w:r>
      <w:r>
        <w:rPr>
          <w:rStyle w:val="FootnoteChar"/>
        </w:rPr>
        <w:t xml:space="preserve"> </w:t>
      </w:r>
      <w:r w:rsidRPr="0011616C">
        <w:rPr>
          <w:rStyle w:val="FootnoteChar"/>
          <w:szCs w:val="16"/>
        </w:rPr>
        <w:t>Prof Patrick Humphreys, Institute of Social Psychology, London School of Economics and Political Science, Houghton Street, London WC2 2AE.  Email: p.humphreys@lse.ac.uk</w:t>
      </w:r>
    </w:p>
  </w:footnote>
  <w:footnote w:id="3">
    <w:p w:rsidR="004E6495" w:rsidRPr="004F4C7F" w:rsidRDefault="004E6495" w:rsidP="004F4C7F">
      <w:pPr>
        <w:ind w:firstLine="0"/>
        <w:rPr>
          <w:sz w:val="16"/>
          <w:szCs w:val="16"/>
        </w:rPr>
      </w:pPr>
      <w:r w:rsidRPr="004F4C7F">
        <w:rPr>
          <w:rStyle w:val="FootnoteReference"/>
          <w:sz w:val="16"/>
        </w:rPr>
        <w:footnoteRef/>
      </w:r>
      <w:r w:rsidRPr="004F4C7F">
        <w:rPr>
          <w:sz w:val="16"/>
        </w:rPr>
        <w:t xml:space="preserve"> </w:t>
      </w:r>
      <w:proofErr w:type="gramStart"/>
      <w:r w:rsidRPr="005135CD">
        <w:rPr>
          <w:sz w:val="16"/>
          <w:szCs w:val="16"/>
        </w:rPr>
        <w:t xml:space="preserve">Fraunhofer Institute for Production Systems and Design Technology (Germany), London School of Economics and Political Science (UK), Universitat </w:t>
      </w:r>
      <w:proofErr w:type="spellStart"/>
      <w:r w:rsidRPr="005135CD">
        <w:rPr>
          <w:sz w:val="16"/>
          <w:szCs w:val="16"/>
        </w:rPr>
        <w:t>Politécnica</w:t>
      </w:r>
      <w:proofErr w:type="spellEnd"/>
      <w:r w:rsidRPr="005135CD">
        <w:rPr>
          <w:sz w:val="16"/>
          <w:szCs w:val="16"/>
        </w:rPr>
        <w:t xml:space="preserve"> de Catalunya (Spain) and University of Calabria (Italy).</w:t>
      </w:r>
      <w:proofErr w:type="gramEnd"/>
    </w:p>
  </w:footnote>
  <w:footnote w:id="4">
    <w:p w:rsidR="004E6495" w:rsidRPr="004F4C7F" w:rsidRDefault="004E6495" w:rsidP="005135CD">
      <w:pPr>
        <w:pStyle w:val="FootnoteText"/>
        <w:rPr>
          <w:sz w:val="16"/>
        </w:rPr>
      </w:pPr>
      <w:r w:rsidRPr="00E85021">
        <w:rPr>
          <w:rStyle w:val="FootnoteReference"/>
          <w:rFonts w:ascii="Trebuchet MS" w:hAnsi="Trebuchet MS"/>
        </w:rPr>
        <w:footnoteRef/>
      </w:r>
      <w:r w:rsidRPr="00E85021">
        <w:t xml:space="preserve"> </w:t>
      </w:r>
      <w:r w:rsidRPr="004F4C7F">
        <w:rPr>
          <w:sz w:val="16"/>
        </w:rPr>
        <w:t xml:space="preserve">This is a </w:t>
      </w:r>
      <w:proofErr w:type="spellStart"/>
      <w:r w:rsidRPr="004F4C7F">
        <w:rPr>
          <w:sz w:val="16"/>
        </w:rPr>
        <w:t>licence</w:t>
      </w:r>
      <w:proofErr w:type="spellEnd"/>
      <w:r w:rsidRPr="004F4C7F">
        <w:rPr>
          <w:sz w:val="16"/>
        </w:rPr>
        <w:t xml:space="preserve"> under an AGPL (Gnu </w:t>
      </w:r>
      <w:proofErr w:type="spellStart"/>
      <w:r w:rsidRPr="004F4C7F">
        <w:rPr>
          <w:sz w:val="16"/>
        </w:rPr>
        <w:t>Affero</w:t>
      </w:r>
      <w:proofErr w:type="spellEnd"/>
      <w:r w:rsidRPr="004F4C7F">
        <w:rPr>
          <w:sz w:val="16"/>
        </w:rPr>
        <w:t xml:space="preserve"> General Public License). This license includes statements regarding use over a computer network and makes the complete source code of ProjectPier available to each network owner. Thus, an owner of a ProjectPier system can also create their own plug-ins and developments for their version of ProjectPier. </w:t>
      </w:r>
    </w:p>
    <w:p w:rsidR="004E6495" w:rsidRPr="004F4C7F" w:rsidRDefault="004E6495" w:rsidP="005135CD">
      <w:pPr>
        <w:pStyle w:val="FootnoteText"/>
        <w:rPr>
          <w:sz w:val="16"/>
        </w:rPr>
      </w:pPr>
    </w:p>
  </w:footnote>
  <w:footnote w:id="5">
    <w:p w:rsidR="004E6495" w:rsidRPr="004F4C7F" w:rsidRDefault="004E6495" w:rsidP="005135CD">
      <w:pPr>
        <w:rPr>
          <w:sz w:val="16"/>
        </w:rPr>
      </w:pPr>
      <w:r w:rsidRPr="004F4C7F">
        <w:rPr>
          <w:rStyle w:val="FootnoteReference"/>
          <w:rFonts w:ascii="Trebuchet MS" w:hAnsi="Trebuchet MS"/>
          <w:sz w:val="16"/>
        </w:rPr>
        <w:footnoteRef/>
      </w:r>
      <w:r w:rsidRPr="004F4C7F">
        <w:rPr>
          <w:sz w:val="16"/>
        </w:rPr>
        <w:t xml:space="preserve"> FLOSS (Free </w:t>
      </w:r>
      <w:proofErr w:type="spellStart"/>
      <w:r w:rsidRPr="004F4C7F">
        <w:rPr>
          <w:sz w:val="16"/>
        </w:rPr>
        <w:t>Libre</w:t>
      </w:r>
      <w:proofErr w:type="spellEnd"/>
      <w:r w:rsidRPr="004F4C7F">
        <w:rPr>
          <w:sz w:val="16"/>
        </w:rPr>
        <w:t xml:space="preserve"> Open Source Software) goes back to the campaigning by Richard Stallman, from 1983, for software “</w:t>
      </w:r>
      <w:r w:rsidRPr="004F4C7F">
        <w:rPr>
          <w:color w:val="000000"/>
          <w:sz w:val="16"/>
          <w:shd w:val="clear" w:color="auto" w:fill="FFFFFF"/>
        </w:rPr>
        <w:t xml:space="preserve">as a matter of liberty, not price” </w:t>
      </w:r>
      <w:r w:rsidRPr="004F4C7F">
        <w:rPr>
          <w:color w:val="000000"/>
          <w:sz w:val="16"/>
          <w:shd w:val="clear" w:color="auto" w:fill="FFFFFF"/>
          <w:lang w:val="en-GB"/>
        </w:rPr>
        <w:t xml:space="preserve"> (Stallman, 1996)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5" w:rsidRDefault="004E6495" w:rsidP="005135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870"/>
    <w:multiLevelType w:val="hybridMultilevel"/>
    <w:tmpl w:val="71880C22"/>
    <w:lvl w:ilvl="0" w:tplc="107E3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B2160"/>
    <w:multiLevelType w:val="hybridMultilevel"/>
    <w:tmpl w:val="4C26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A38B6"/>
    <w:multiLevelType w:val="multilevel"/>
    <w:tmpl w:val="D7CEB9D2"/>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26B47A67"/>
    <w:multiLevelType w:val="hybridMultilevel"/>
    <w:tmpl w:val="4B824B44"/>
    <w:lvl w:ilvl="0" w:tplc="107E3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B0423C"/>
    <w:multiLevelType w:val="hybridMultilevel"/>
    <w:tmpl w:val="F12A5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D25C4"/>
    <w:multiLevelType w:val="hybridMultilevel"/>
    <w:tmpl w:val="87CAB07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DB0B92"/>
    <w:multiLevelType w:val="hybridMultilevel"/>
    <w:tmpl w:val="5896DF96"/>
    <w:lvl w:ilvl="0" w:tplc="00010409">
      <w:start w:val="1"/>
      <w:numFmt w:val="bullet"/>
      <w:lvlText w:val=""/>
      <w:lvlJc w:val="left"/>
      <w:pPr>
        <w:tabs>
          <w:tab w:val="num" w:pos="0"/>
        </w:tabs>
        <w:ind w:left="0" w:hanging="360"/>
      </w:pPr>
      <w:rPr>
        <w:rFonts w:ascii="Symbol" w:hAnsi="Symbol" w:hint="default"/>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359B2859"/>
    <w:multiLevelType w:val="hybridMultilevel"/>
    <w:tmpl w:val="55D2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C2B12"/>
    <w:multiLevelType w:val="multilevel"/>
    <w:tmpl w:val="DFB6DA32"/>
    <w:lvl w:ilvl="0">
      <w:start w:val="1"/>
      <w:numFmt w:val="decimal"/>
      <w:pStyle w:val="Heading1"/>
      <w:lvlText w:val="%1."/>
      <w:lvlJc w:val="left"/>
      <w:pPr>
        <w:ind w:left="405" w:hanging="360"/>
      </w:pPr>
      <w:rPr>
        <w:rFonts w:hint="default"/>
        <w:sz w:val="21"/>
      </w:rPr>
    </w:lvl>
    <w:lvl w:ilvl="1">
      <w:start w:val="1"/>
      <w:numFmt w:val="decimal"/>
      <w:pStyle w:val="Heading2"/>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9">
    <w:nsid w:val="47BD6E78"/>
    <w:multiLevelType w:val="hybridMultilevel"/>
    <w:tmpl w:val="A77847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2E90BCB"/>
    <w:multiLevelType w:val="hybridMultilevel"/>
    <w:tmpl w:val="4FDC2068"/>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3E66976"/>
    <w:multiLevelType w:val="hybridMultilevel"/>
    <w:tmpl w:val="2E000A1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nsid w:val="574B1734"/>
    <w:multiLevelType w:val="hybridMultilevel"/>
    <w:tmpl w:val="A05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C3D72"/>
    <w:multiLevelType w:val="hybridMultilevel"/>
    <w:tmpl w:val="A71A36F6"/>
    <w:lvl w:ilvl="0" w:tplc="14DC14F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EC61D3C"/>
    <w:multiLevelType w:val="hybridMultilevel"/>
    <w:tmpl w:val="9920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84D94"/>
    <w:multiLevelType w:val="hybridMultilevel"/>
    <w:tmpl w:val="DCA4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04648"/>
    <w:multiLevelType w:val="hybridMultilevel"/>
    <w:tmpl w:val="0DC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07239"/>
    <w:multiLevelType w:val="hybridMultilevel"/>
    <w:tmpl w:val="2EB0A444"/>
    <w:lvl w:ilvl="0" w:tplc="14DC14FA">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18727BB"/>
    <w:multiLevelType w:val="hybridMultilevel"/>
    <w:tmpl w:val="BEF8A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FB4748"/>
    <w:multiLevelType w:val="hybridMultilevel"/>
    <w:tmpl w:val="CB1EE6F2"/>
    <w:lvl w:ilvl="0" w:tplc="14DC14F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761D07F9"/>
    <w:multiLevelType w:val="hybridMultilevel"/>
    <w:tmpl w:val="031CAC04"/>
    <w:lvl w:ilvl="0" w:tplc="107E3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254CE"/>
    <w:multiLevelType w:val="hybridMultilevel"/>
    <w:tmpl w:val="4D34454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nsid w:val="7DB02DEF"/>
    <w:multiLevelType w:val="hybridMultilevel"/>
    <w:tmpl w:val="88941984"/>
    <w:lvl w:ilvl="0" w:tplc="107E3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3"/>
  </w:num>
  <w:num w:numId="5">
    <w:abstractNumId w:val="19"/>
  </w:num>
  <w:num w:numId="6">
    <w:abstractNumId w:val="17"/>
  </w:num>
  <w:num w:numId="7">
    <w:abstractNumId w:val="11"/>
  </w:num>
  <w:num w:numId="8">
    <w:abstractNumId w:val="14"/>
  </w:num>
  <w:num w:numId="9">
    <w:abstractNumId w:val="4"/>
  </w:num>
  <w:num w:numId="10">
    <w:abstractNumId w:val="8"/>
  </w:num>
  <w:num w:numId="11">
    <w:abstractNumId w:val="12"/>
  </w:num>
  <w:num w:numId="12">
    <w:abstractNumId w:val="16"/>
  </w:num>
  <w:num w:numId="13">
    <w:abstractNumId w:val="1"/>
  </w:num>
  <w:num w:numId="14">
    <w:abstractNumId w:val="21"/>
  </w:num>
  <w:num w:numId="15">
    <w:abstractNumId w:val="15"/>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5"/>
  </w:num>
  <w:num w:numId="21">
    <w:abstractNumId w:val="22"/>
  </w:num>
  <w:num w:numId="22">
    <w:abstractNumId w:val="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9F"/>
    <w:rsid w:val="00055364"/>
    <w:rsid w:val="000743F3"/>
    <w:rsid w:val="000A602D"/>
    <w:rsid w:val="000F270F"/>
    <w:rsid w:val="00102C2F"/>
    <w:rsid w:val="0011616C"/>
    <w:rsid w:val="001166BB"/>
    <w:rsid w:val="00131D5C"/>
    <w:rsid w:val="001377F3"/>
    <w:rsid w:val="00146B21"/>
    <w:rsid w:val="0015742E"/>
    <w:rsid w:val="00161C2E"/>
    <w:rsid w:val="00171DD4"/>
    <w:rsid w:val="00174214"/>
    <w:rsid w:val="001923E8"/>
    <w:rsid w:val="001A6F77"/>
    <w:rsid w:val="001D0713"/>
    <w:rsid w:val="001E2AB2"/>
    <w:rsid w:val="001E56BE"/>
    <w:rsid w:val="00221BB9"/>
    <w:rsid w:val="00232A9F"/>
    <w:rsid w:val="00237E8D"/>
    <w:rsid w:val="00243199"/>
    <w:rsid w:val="0025132E"/>
    <w:rsid w:val="002719DF"/>
    <w:rsid w:val="002803E3"/>
    <w:rsid w:val="00291B2B"/>
    <w:rsid w:val="002C6037"/>
    <w:rsid w:val="002C6990"/>
    <w:rsid w:val="002D1A96"/>
    <w:rsid w:val="002F08C8"/>
    <w:rsid w:val="002F1C77"/>
    <w:rsid w:val="00315D78"/>
    <w:rsid w:val="0031703D"/>
    <w:rsid w:val="00345A3E"/>
    <w:rsid w:val="00354840"/>
    <w:rsid w:val="00356DC6"/>
    <w:rsid w:val="003600D3"/>
    <w:rsid w:val="00375682"/>
    <w:rsid w:val="00377362"/>
    <w:rsid w:val="00381584"/>
    <w:rsid w:val="003A3A35"/>
    <w:rsid w:val="003D2E27"/>
    <w:rsid w:val="00445FEE"/>
    <w:rsid w:val="00446E93"/>
    <w:rsid w:val="00456C70"/>
    <w:rsid w:val="00463513"/>
    <w:rsid w:val="00475805"/>
    <w:rsid w:val="0048053A"/>
    <w:rsid w:val="0049757A"/>
    <w:rsid w:val="004C58EE"/>
    <w:rsid w:val="004E6495"/>
    <w:rsid w:val="004F3148"/>
    <w:rsid w:val="004F4C7F"/>
    <w:rsid w:val="005135CD"/>
    <w:rsid w:val="00526C7B"/>
    <w:rsid w:val="00543FE4"/>
    <w:rsid w:val="00562506"/>
    <w:rsid w:val="00570C9F"/>
    <w:rsid w:val="0058596C"/>
    <w:rsid w:val="00587629"/>
    <w:rsid w:val="00595C3D"/>
    <w:rsid w:val="005D0C49"/>
    <w:rsid w:val="005D151C"/>
    <w:rsid w:val="005E60B7"/>
    <w:rsid w:val="00602BC3"/>
    <w:rsid w:val="006061A9"/>
    <w:rsid w:val="006415DC"/>
    <w:rsid w:val="0066628D"/>
    <w:rsid w:val="00677FC4"/>
    <w:rsid w:val="00682565"/>
    <w:rsid w:val="006839FC"/>
    <w:rsid w:val="006846FD"/>
    <w:rsid w:val="006B3B89"/>
    <w:rsid w:val="006D153D"/>
    <w:rsid w:val="006E2490"/>
    <w:rsid w:val="00715579"/>
    <w:rsid w:val="007162C0"/>
    <w:rsid w:val="00726F73"/>
    <w:rsid w:val="00736557"/>
    <w:rsid w:val="007468E3"/>
    <w:rsid w:val="007524AE"/>
    <w:rsid w:val="00771BCD"/>
    <w:rsid w:val="00795901"/>
    <w:rsid w:val="007B6F0E"/>
    <w:rsid w:val="007C4786"/>
    <w:rsid w:val="007C628F"/>
    <w:rsid w:val="007C7BB3"/>
    <w:rsid w:val="007D2E2C"/>
    <w:rsid w:val="007D7A83"/>
    <w:rsid w:val="007F6CDB"/>
    <w:rsid w:val="00825262"/>
    <w:rsid w:val="00831126"/>
    <w:rsid w:val="00835E92"/>
    <w:rsid w:val="00837A2B"/>
    <w:rsid w:val="00870F40"/>
    <w:rsid w:val="00881CA1"/>
    <w:rsid w:val="00883185"/>
    <w:rsid w:val="0089549A"/>
    <w:rsid w:val="008B7833"/>
    <w:rsid w:val="008F3954"/>
    <w:rsid w:val="00902707"/>
    <w:rsid w:val="00904AA4"/>
    <w:rsid w:val="00923DA9"/>
    <w:rsid w:val="0094247A"/>
    <w:rsid w:val="009549AC"/>
    <w:rsid w:val="009618EE"/>
    <w:rsid w:val="009B437F"/>
    <w:rsid w:val="009C1390"/>
    <w:rsid w:val="009C3621"/>
    <w:rsid w:val="009D3FC1"/>
    <w:rsid w:val="009F2501"/>
    <w:rsid w:val="009F43A2"/>
    <w:rsid w:val="00A02EF2"/>
    <w:rsid w:val="00A045D3"/>
    <w:rsid w:val="00A1094A"/>
    <w:rsid w:val="00A17801"/>
    <w:rsid w:val="00A2424E"/>
    <w:rsid w:val="00A663BF"/>
    <w:rsid w:val="00A73900"/>
    <w:rsid w:val="00A92F44"/>
    <w:rsid w:val="00AB2D1C"/>
    <w:rsid w:val="00AD1738"/>
    <w:rsid w:val="00AD2DE8"/>
    <w:rsid w:val="00B12ADB"/>
    <w:rsid w:val="00B21145"/>
    <w:rsid w:val="00BA0878"/>
    <w:rsid w:val="00BB2CFB"/>
    <w:rsid w:val="00BB5AE3"/>
    <w:rsid w:val="00BC756E"/>
    <w:rsid w:val="00BD4F39"/>
    <w:rsid w:val="00BD6458"/>
    <w:rsid w:val="00BE2BD2"/>
    <w:rsid w:val="00BE30DF"/>
    <w:rsid w:val="00BE3478"/>
    <w:rsid w:val="00BF2B94"/>
    <w:rsid w:val="00BF2EA6"/>
    <w:rsid w:val="00BF37BA"/>
    <w:rsid w:val="00C04421"/>
    <w:rsid w:val="00C300DA"/>
    <w:rsid w:val="00C30BB5"/>
    <w:rsid w:val="00C35358"/>
    <w:rsid w:val="00C50BFD"/>
    <w:rsid w:val="00C57006"/>
    <w:rsid w:val="00C70B15"/>
    <w:rsid w:val="00C77F1F"/>
    <w:rsid w:val="00C82A23"/>
    <w:rsid w:val="00C86936"/>
    <w:rsid w:val="00CB27A2"/>
    <w:rsid w:val="00CB746D"/>
    <w:rsid w:val="00CC1088"/>
    <w:rsid w:val="00CF3BC2"/>
    <w:rsid w:val="00D2658F"/>
    <w:rsid w:val="00D300DC"/>
    <w:rsid w:val="00D507FA"/>
    <w:rsid w:val="00DB4E8D"/>
    <w:rsid w:val="00DC51DF"/>
    <w:rsid w:val="00DD0646"/>
    <w:rsid w:val="00DD59CC"/>
    <w:rsid w:val="00DE401C"/>
    <w:rsid w:val="00DF67E0"/>
    <w:rsid w:val="00E0288B"/>
    <w:rsid w:val="00E2041C"/>
    <w:rsid w:val="00E466A6"/>
    <w:rsid w:val="00E608A4"/>
    <w:rsid w:val="00E7141C"/>
    <w:rsid w:val="00E72998"/>
    <w:rsid w:val="00EB1E25"/>
    <w:rsid w:val="00ED265B"/>
    <w:rsid w:val="00ED3B88"/>
    <w:rsid w:val="00ED5549"/>
    <w:rsid w:val="00EE7C6A"/>
    <w:rsid w:val="00F123DF"/>
    <w:rsid w:val="00FC403F"/>
    <w:rsid w:val="00FF448E"/>
    <w:rsid w:val="00FF462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3513"/>
    <w:pPr>
      <w:ind w:firstLine="357"/>
      <w:jc w:val="both"/>
    </w:pPr>
    <w:rPr>
      <w:lang w:val="en-US" w:eastAsia="en-US"/>
    </w:rPr>
  </w:style>
  <w:style w:type="paragraph" w:styleId="Heading1">
    <w:name w:val="heading 1"/>
    <w:basedOn w:val="Normal"/>
    <w:next w:val="Normal"/>
    <w:link w:val="Heading1Char"/>
    <w:uiPriority w:val="9"/>
    <w:qFormat/>
    <w:rsid w:val="00463513"/>
    <w:pPr>
      <w:keepNext/>
      <w:numPr>
        <w:numId w:val="10"/>
      </w:numPr>
      <w:spacing w:before="480" w:after="240"/>
      <w:ind w:left="403" w:hanging="403"/>
      <w:outlineLvl w:val="0"/>
    </w:pPr>
    <w:rPr>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052"/>
    <w:rPr>
      <w:color w:val="0000FF"/>
      <w:u w:val="single"/>
    </w:rPr>
  </w:style>
  <w:style w:type="paragraph" w:styleId="NormalWeb">
    <w:name w:val="Normal (Web)"/>
    <w:basedOn w:val="Normal"/>
    <w:rsid w:val="00463513"/>
    <w:pPr>
      <w:spacing w:before="100" w:beforeAutospacing="1" w:after="100" w:afterAutospacing="1"/>
    </w:pPr>
    <w:rPr>
      <w:rFonts w:ascii="Times" w:eastAsia="Times" w:hAnsi="Times"/>
    </w:rPr>
  </w:style>
  <w:style w:type="paragraph" w:customStyle="1" w:styleId="Abstract">
    <w:name w:val="Abstract"/>
    <w:basedOn w:val="Normal"/>
    <w:rsid w:val="00463513"/>
    <w:pPr>
      <w:adjustRightInd w:val="0"/>
      <w:snapToGrid w:val="0"/>
      <w:spacing w:before="480"/>
      <w:ind w:left="851" w:right="851"/>
    </w:pPr>
    <w:rPr>
      <w:rFonts w:eastAsia="MS Mincho"/>
      <w:sz w:val="16"/>
      <w:lang w:eastAsia="ja-JP"/>
    </w:rPr>
  </w:style>
  <w:style w:type="paragraph" w:customStyle="1" w:styleId="Affiliation">
    <w:name w:val="Affiliation"/>
    <w:basedOn w:val="Normal"/>
    <w:rsid w:val="00463513"/>
    <w:pPr>
      <w:jc w:val="center"/>
    </w:pPr>
    <w:rPr>
      <w:rFonts w:eastAsia="MS Mincho"/>
      <w:i/>
      <w:lang w:eastAsia="ja-JP"/>
    </w:rPr>
  </w:style>
  <w:style w:type="paragraph" w:styleId="Title">
    <w:name w:val="Title"/>
    <w:basedOn w:val="Normal"/>
    <w:next w:val="Normal"/>
    <w:qFormat/>
    <w:rsid w:val="00463513"/>
    <w:pPr>
      <w:spacing w:before="480" w:after="320"/>
      <w:jc w:val="center"/>
    </w:pPr>
    <w:rPr>
      <w:rFonts w:eastAsia="MS Mincho"/>
      <w:noProof/>
      <w:kern w:val="28"/>
      <w:sz w:val="40"/>
      <w:lang w:eastAsia="ja-JP"/>
    </w:rPr>
  </w:style>
  <w:style w:type="paragraph" w:customStyle="1" w:styleId="Author">
    <w:name w:val="Author"/>
    <w:basedOn w:val="Normal"/>
    <w:rsid w:val="00463513"/>
    <w:pPr>
      <w:jc w:val="center"/>
    </w:pPr>
    <w:rPr>
      <w:rFonts w:eastAsia="MS Mincho"/>
      <w:lang w:eastAsia="ja-JP"/>
    </w:rPr>
  </w:style>
  <w:style w:type="paragraph" w:customStyle="1" w:styleId="Keywords">
    <w:name w:val="Keywords"/>
    <w:basedOn w:val="Abstract"/>
    <w:next w:val="Heading1"/>
    <w:rsid w:val="00463513"/>
    <w:pPr>
      <w:spacing w:before="240" w:after="240"/>
    </w:pPr>
  </w:style>
  <w:style w:type="paragraph" w:styleId="FootnoteText">
    <w:name w:val="footnote text"/>
    <w:basedOn w:val="Normal"/>
    <w:link w:val="FootnoteTextChar"/>
    <w:uiPriority w:val="99"/>
    <w:rsid w:val="00463513"/>
    <w:rPr>
      <w:rFonts w:eastAsia="MS Mincho"/>
      <w:lang w:eastAsia="ja-JP"/>
    </w:rPr>
  </w:style>
  <w:style w:type="character" w:styleId="FootnoteReference">
    <w:name w:val="footnote reference"/>
    <w:uiPriority w:val="99"/>
    <w:rsid w:val="00727624"/>
    <w:rPr>
      <w:vertAlign w:val="superscript"/>
    </w:rPr>
  </w:style>
  <w:style w:type="character" w:customStyle="1" w:styleId="FootnoteChar">
    <w:name w:val="Footnote Char"/>
    <w:rsid w:val="00727624"/>
    <w:rPr>
      <w:rFonts w:eastAsia="MS Mincho"/>
      <w:sz w:val="16"/>
      <w:szCs w:val="24"/>
      <w:lang w:val="en-US" w:eastAsia="ja-JP" w:bidi="ar-SA"/>
    </w:rPr>
  </w:style>
  <w:style w:type="paragraph" w:styleId="BalloonText">
    <w:name w:val="Balloon Text"/>
    <w:basedOn w:val="Normal"/>
    <w:semiHidden/>
    <w:rsid w:val="00463513"/>
    <w:rPr>
      <w:rFonts w:ascii="Lucida Grande" w:hAnsi="Lucida Grande"/>
      <w:sz w:val="18"/>
      <w:szCs w:val="18"/>
    </w:rPr>
  </w:style>
  <w:style w:type="paragraph" w:customStyle="1" w:styleId="Heading2">
    <w:name w:val="Heading2"/>
    <w:basedOn w:val="Normal"/>
    <w:link w:val="Heading2Char"/>
    <w:qFormat/>
    <w:rsid w:val="00463513"/>
    <w:pPr>
      <w:numPr>
        <w:ilvl w:val="1"/>
        <w:numId w:val="10"/>
      </w:numPr>
      <w:spacing w:before="240" w:after="240"/>
      <w:ind w:left="402" w:hanging="357"/>
    </w:pPr>
    <w:rPr>
      <w:i/>
    </w:rPr>
  </w:style>
  <w:style w:type="character" w:styleId="CommentReference">
    <w:name w:val="annotation reference"/>
    <w:uiPriority w:val="99"/>
    <w:semiHidden/>
    <w:unhideWhenUsed/>
    <w:rsid w:val="007468E3"/>
    <w:rPr>
      <w:sz w:val="16"/>
      <w:szCs w:val="16"/>
    </w:rPr>
  </w:style>
  <w:style w:type="character" w:customStyle="1" w:styleId="Heading2Char">
    <w:name w:val="Heading2 Char"/>
    <w:link w:val="Heading2"/>
    <w:rsid w:val="005135CD"/>
    <w:rPr>
      <w:i/>
      <w:lang w:val="en-US" w:eastAsia="en-US"/>
    </w:rPr>
  </w:style>
  <w:style w:type="paragraph" w:styleId="CommentText">
    <w:name w:val="annotation text"/>
    <w:basedOn w:val="Normal"/>
    <w:link w:val="CommentTextChar"/>
    <w:uiPriority w:val="99"/>
    <w:unhideWhenUsed/>
    <w:rsid w:val="00463513"/>
  </w:style>
  <w:style w:type="character" w:customStyle="1" w:styleId="CommentTextChar">
    <w:name w:val="Comment Text Char"/>
    <w:link w:val="CommentText"/>
    <w:uiPriority w:val="99"/>
    <w:rsid w:val="007468E3"/>
    <w:rPr>
      <w:lang w:val="en-US" w:eastAsia="en-US"/>
    </w:rPr>
  </w:style>
  <w:style w:type="paragraph" w:styleId="CommentSubject">
    <w:name w:val="annotation subject"/>
    <w:basedOn w:val="CommentText"/>
    <w:next w:val="CommentText"/>
    <w:link w:val="CommentSubjectChar"/>
    <w:uiPriority w:val="99"/>
    <w:semiHidden/>
    <w:unhideWhenUsed/>
    <w:rsid w:val="00463513"/>
    <w:rPr>
      <w:b/>
      <w:bCs/>
    </w:rPr>
  </w:style>
  <w:style w:type="character" w:customStyle="1" w:styleId="CommentSubjectChar">
    <w:name w:val="Comment Subject Char"/>
    <w:link w:val="CommentSubject"/>
    <w:uiPriority w:val="99"/>
    <w:semiHidden/>
    <w:rsid w:val="007468E3"/>
    <w:rPr>
      <w:b/>
      <w:bCs/>
      <w:lang w:val="en-US" w:eastAsia="en-US"/>
    </w:rPr>
  </w:style>
  <w:style w:type="paragraph" w:styleId="Revision">
    <w:name w:val="Revision"/>
    <w:hidden/>
    <w:uiPriority w:val="71"/>
    <w:rsid w:val="007468E3"/>
    <w:rPr>
      <w:sz w:val="24"/>
      <w:szCs w:val="24"/>
      <w:lang w:eastAsia="en-US"/>
    </w:rPr>
  </w:style>
  <w:style w:type="character" w:customStyle="1" w:styleId="FootnoteTextChar">
    <w:name w:val="Footnote Text Char"/>
    <w:link w:val="FootnoteText"/>
    <w:uiPriority w:val="99"/>
    <w:rsid w:val="007468E3"/>
    <w:rPr>
      <w:rFonts w:eastAsia="MS Mincho"/>
      <w:lang w:val="en-US" w:eastAsia="ja-JP"/>
    </w:rPr>
  </w:style>
  <w:style w:type="character" w:customStyle="1" w:styleId="Heading1Char">
    <w:name w:val="Heading 1 Char"/>
    <w:link w:val="Heading1"/>
    <w:uiPriority w:val="9"/>
    <w:rsid w:val="005135CD"/>
    <w:rPr>
      <w:b/>
      <w:kern w:val="32"/>
      <w:lang w:val="en-US" w:eastAsia="en-US"/>
    </w:rPr>
  </w:style>
  <w:style w:type="paragraph" w:styleId="Bibliography">
    <w:name w:val="Bibliography"/>
    <w:basedOn w:val="Normal"/>
    <w:next w:val="Normal"/>
    <w:uiPriority w:val="70"/>
    <w:rsid w:val="00463513"/>
  </w:style>
  <w:style w:type="paragraph" w:styleId="ListParagraph">
    <w:name w:val="List Paragraph"/>
    <w:basedOn w:val="Normal"/>
    <w:uiPriority w:val="72"/>
    <w:qFormat/>
    <w:rsid w:val="00463513"/>
    <w:pPr>
      <w:ind w:left="720"/>
      <w:contextualSpacing/>
    </w:pPr>
  </w:style>
  <w:style w:type="paragraph" w:styleId="Header">
    <w:name w:val="header"/>
    <w:basedOn w:val="Normal"/>
    <w:link w:val="HeaderChar"/>
    <w:uiPriority w:val="99"/>
    <w:unhideWhenUsed/>
    <w:rsid w:val="00055364"/>
    <w:pPr>
      <w:tabs>
        <w:tab w:val="center" w:pos="4513"/>
        <w:tab w:val="right" w:pos="9026"/>
      </w:tabs>
    </w:pPr>
  </w:style>
  <w:style w:type="character" w:customStyle="1" w:styleId="HeaderChar">
    <w:name w:val="Header Char"/>
    <w:basedOn w:val="DefaultParagraphFont"/>
    <w:link w:val="Header"/>
    <w:uiPriority w:val="99"/>
    <w:rsid w:val="00055364"/>
    <w:rPr>
      <w:lang w:val="en-US" w:eastAsia="en-US"/>
    </w:rPr>
  </w:style>
  <w:style w:type="paragraph" w:styleId="Footer">
    <w:name w:val="footer"/>
    <w:basedOn w:val="Normal"/>
    <w:link w:val="FooterChar"/>
    <w:uiPriority w:val="99"/>
    <w:unhideWhenUsed/>
    <w:rsid w:val="00055364"/>
    <w:pPr>
      <w:tabs>
        <w:tab w:val="center" w:pos="4513"/>
        <w:tab w:val="right" w:pos="9026"/>
      </w:tabs>
    </w:pPr>
  </w:style>
  <w:style w:type="character" w:customStyle="1" w:styleId="FooterChar">
    <w:name w:val="Footer Char"/>
    <w:basedOn w:val="DefaultParagraphFont"/>
    <w:link w:val="Footer"/>
    <w:uiPriority w:val="99"/>
    <w:rsid w:val="00055364"/>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3513"/>
    <w:pPr>
      <w:ind w:firstLine="357"/>
      <w:jc w:val="both"/>
    </w:pPr>
    <w:rPr>
      <w:lang w:val="en-US" w:eastAsia="en-US"/>
    </w:rPr>
  </w:style>
  <w:style w:type="paragraph" w:styleId="Heading1">
    <w:name w:val="heading 1"/>
    <w:basedOn w:val="Normal"/>
    <w:next w:val="Normal"/>
    <w:link w:val="Heading1Char"/>
    <w:uiPriority w:val="9"/>
    <w:qFormat/>
    <w:rsid w:val="00463513"/>
    <w:pPr>
      <w:keepNext/>
      <w:numPr>
        <w:numId w:val="10"/>
      </w:numPr>
      <w:spacing w:before="480" w:after="240"/>
      <w:ind w:left="403" w:hanging="403"/>
      <w:outlineLvl w:val="0"/>
    </w:pPr>
    <w:rPr>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052"/>
    <w:rPr>
      <w:color w:val="0000FF"/>
      <w:u w:val="single"/>
    </w:rPr>
  </w:style>
  <w:style w:type="paragraph" w:styleId="NormalWeb">
    <w:name w:val="Normal (Web)"/>
    <w:basedOn w:val="Normal"/>
    <w:rsid w:val="00463513"/>
    <w:pPr>
      <w:spacing w:before="100" w:beforeAutospacing="1" w:after="100" w:afterAutospacing="1"/>
    </w:pPr>
    <w:rPr>
      <w:rFonts w:ascii="Times" w:eastAsia="Times" w:hAnsi="Times"/>
    </w:rPr>
  </w:style>
  <w:style w:type="paragraph" w:customStyle="1" w:styleId="Abstract">
    <w:name w:val="Abstract"/>
    <w:basedOn w:val="Normal"/>
    <w:rsid w:val="00463513"/>
    <w:pPr>
      <w:adjustRightInd w:val="0"/>
      <w:snapToGrid w:val="0"/>
      <w:spacing w:before="480"/>
      <w:ind w:left="851" w:right="851"/>
    </w:pPr>
    <w:rPr>
      <w:rFonts w:eastAsia="MS Mincho"/>
      <w:sz w:val="16"/>
      <w:lang w:eastAsia="ja-JP"/>
    </w:rPr>
  </w:style>
  <w:style w:type="paragraph" w:customStyle="1" w:styleId="Affiliation">
    <w:name w:val="Affiliation"/>
    <w:basedOn w:val="Normal"/>
    <w:rsid w:val="00463513"/>
    <w:pPr>
      <w:jc w:val="center"/>
    </w:pPr>
    <w:rPr>
      <w:rFonts w:eastAsia="MS Mincho"/>
      <w:i/>
      <w:lang w:eastAsia="ja-JP"/>
    </w:rPr>
  </w:style>
  <w:style w:type="paragraph" w:styleId="Title">
    <w:name w:val="Title"/>
    <w:basedOn w:val="Normal"/>
    <w:next w:val="Normal"/>
    <w:qFormat/>
    <w:rsid w:val="00463513"/>
    <w:pPr>
      <w:spacing w:before="480" w:after="320"/>
      <w:jc w:val="center"/>
    </w:pPr>
    <w:rPr>
      <w:rFonts w:eastAsia="MS Mincho"/>
      <w:noProof/>
      <w:kern w:val="28"/>
      <w:sz w:val="40"/>
      <w:lang w:eastAsia="ja-JP"/>
    </w:rPr>
  </w:style>
  <w:style w:type="paragraph" w:customStyle="1" w:styleId="Author">
    <w:name w:val="Author"/>
    <w:basedOn w:val="Normal"/>
    <w:rsid w:val="00463513"/>
    <w:pPr>
      <w:jc w:val="center"/>
    </w:pPr>
    <w:rPr>
      <w:rFonts w:eastAsia="MS Mincho"/>
      <w:lang w:eastAsia="ja-JP"/>
    </w:rPr>
  </w:style>
  <w:style w:type="paragraph" w:customStyle="1" w:styleId="Keywords">
    <w:name w:val="Keywords"/>
    <w:basedOn w:val="Abstract"/>
    <w:next w:val="Heading1"/>
    <w:rsid w:val="00463513"/>
    <w:pPr>
      <w:spacing w:before="240" w:after="240"/>
    </w:pPr>
  </w:style>
  <w:style w:type="paragraph" w:styleId="FootnoteText">
    <w:name w:val="footnote text"/>
    <w:basedOn w:val="Normal"/>
    <w:link w:val="FootnoteTextChar"/>
    <w:uiPriority w:val="99"/>
    <w:rsid w:val="00463513"/>
    <w:rPr>
      <w:rFonts w:eastAsia="MS Mincho"/>
      <w:lang w:eastAsia="ja-JP"/>
    </w:rPr>
  </w:style>
  <w:style w:type="character" w:styleId="FootnoteReference">
    <w:name w:val="footnote reference"/>
    <w:uiPriority w:val="99"/>
    <w:rsid w:val="00727624"/>
    <w:rPr>
      <w:vertAlign w:val="superscript"/>
    </w:rPr>
  </w:style>
  <w:style w:type="character" w:customStyle="1" w:styleId="FootnoteChar">
    <w:name w:val="Footnote Char"/>
    <w:rsid w:val="00727624"/>
    <w:rPr>
      <w:rFonts w:eastAsia="MS Mincho"/>
      <w:sz w:val="16"/>
      <w:szCs w:val="24"/>
      <w:lang w:val="en-US" w:eastAsia="ja-JP" w:bidi="ar-SA"/>
    </w:rPr>
  </w:style>
  <w:style w:type="paragraph" w:styleId="BalloonText">
    <w:name w:val="Balloon Text"/>
    <w:basedOn w:val="Normal"/>
    <w:semiHidden/>
    <w:rsid w:val="00463513"/>
    <w:rPr>
      <w:rFonts w:ascii="Lucida Grande" w:hAnsi="Lucida Grande"/>
      <w:sz w:val="18"/>
      <w:szCs w:val="18"/>
    </w:rPr>
  </w:style>
  <w:style w:type="paragraph" w:customStyle="1" w:styleId="Heading2">
    <w:name w:val="Heading2"/>
    <w:basedOn w:val="Normal"/>
    <w:link w:val="Heading2Char"/>
    <w:qFormat/>
    <w:rsid w:val="00463513"/>
    <w:pPr>
      <w:numPr>
        <w:ilvl w:val="1"/>
        <w:numId w:val="10"/>
      </w:numPr>
      <w:spacing w:before="240" w:after="240"/>
      <w:ind w:left="402" w:hanging="357"/>
    </w:pPr>
    <w:rPr>
      <w:i/>
    </w:rPr>
  </w:style>
  <w:style w:type="character" w:styleId="CommentReference">
    <w:name w:val="annotation reference"/>
    <w:uiPriority w:val="99"/>
    <w:semiHidden/>
    <w:unhideWhenUsed/>
    <w:rsid w:val="007468E3"/>
    <w:rPr>
      <w:sz w:val="16"/>
      <w:szCs w:val="16"/>
    </w:rPr>
  </w:style>
  <w:style w:type="character" w:customStyle="1" w:styleId="Heading2Char">
    <w:name w:val="Heading2 Char"/>
    <w:link w:val="Heading2"/>
    <w:rsid w:val="005135CD"/>
    <w:rPr>
      <w:i/>
      <w:lang w:val="en-US" w:eastAsia="en-US"/>
    </w:rPr>
  </w:style>
  <w:style w:type="paragraph" w:styleId="CommentText">
    <w:name w:val="annotation text"/>
    <w:basedOn w:val="Normal"/>
    <w:link w:val="CommentTextChar"/>
    <w:uiPriority w:val="99"/>
    <w:unhideWhenUsed/>
    <w:rsid w:val="00463513"/>
  </w:style>
  <w:style w:type="character" w:customStyle="1" w:styleId="CommentTextChar">
    <w:name w:val="Comment Text Char"/>
    <w:link w:val="CommentText"/>
    <w:uiPriority w:val="99"/>
    <w:rsid w:val="007468E3"/>
    <w:rPr>
      <w:lang w:val="en-US" w:eastAsia="en-US"/>
    </w:rPr>
  </w:style>
  <w:style w:type="paragraph" w:styleId="CommentSubject">
    <w:name w:val="annotation subject"/>
    <w:basedOn w:val="CommentText"/>
    <w:next w:val="CommentText"/>
    <w:link w:val="CommentSubjectChar"/>
    <w:uiPriority w:val="99"/>
    <w:semiHidden/>
    <w:unhideWhenUsed/>
    <w:rsid w:val="00463513"/>
    <w:rPr>
      <w:b/>
      <w:bCs/>
    </w:rPr>
  </w:style>
  <w:style w:type="character" w:customStyle="1" w:styleId="CommentSubjectChar">
    <w:name w:val="Comment Subject Char"/>
    <w:link w:val="CommentSubject"/>
    <w:uiPriority w:val="99"/>
    <w:semiHidden/>
    <w:rsid w:val="007468E3"/>
    <w:rPr>
      <w:b/>
      <w:bCs/>
      <w:lang w:val="en-US" w:eastAsia="en-US"/>
    </w:rPr>
  </w:style>
  <w:style w:type="paragraph" w:styleId="Revision">
    <w:name w:val="Revision"/>
    <w:hidden/>
    <w:uiPriority w:val="71"/>
    <w:rsid w:val="007468E3"/>
    <w:rPr>
      <w:sz w:val="24"/>
      <w:szCs w:val="24"/>
      <w:lang w:eastAsia="en-US"/>
    </w:rPr>
  </w:style>
  <w:style w:type="character" w:customStyle="1" w:styleId="FootnoteTextChar">
    <w:name w:val="Footnote Text Char"/>
    <w:link w:val="FootnoteText"/>
    <w:uiPriority w:val="99"/>
    <w:rsid w:val="007468E3"/>
    <w:rPr>
      <w:rFonts w:eastAsia="MS Mincho"/>
      <w:lang w:val="en-US" w:eastAsia="ja-JP"/>
    </w:rPr>
  </w:style>
  <w:style w:type="character" w:customStyle="1" w:styleId="Heading1Char">
    <w:name w:val="Heading 1 Char"/>
    <w:link w:val="Heading1"/>
    <w:uiPriority w:val="9"/>
    <w:rsid w:val="005135CD"/>
    <w:rPr>
      <w:b/>
      <w:kern w:val="32"/>
      <w:lang w:val="en-US" w:eastAsia="en-US"/>
    </w:rPr>
  </w:style>
  <w:style w:type="paragraph" w:styleId="Bibliography">
    <w:name w:val="Bibliography"/>
    <w:basedOn w:val="Normal"/>
    <w:next w:val="Normal"/>
    <w:uiPriority w:val="70"/>
    <w:rsid w:val="00463513"/>
  </w:style>
  <w:style w:type="paragraph" w:styleId="ListParagraph">
    <w:name w:val="List Paragraph"/>
    <w:basedOn w:val="Normal"/>
    <w:uiPriority w:val="72"/>
    <w:qFormat/>
    <w:rsid w:val="00463513"/>
    <w:pPr>
      <w:ind w:left="720"/>
      <w:contextualSpacing/>
    </w:pPr>
  </w:style>
  <w:style w:type="paragraph" w:styleId="Header">
    <w:name w:val="header"/>
    <w:basedOn w:val="Normal"/>
    <w:link w:val="HeaderChar"/>
    <w:uiPriority w:val="99"/>
    <w:unhideWhenUsed/>
    <w:rsid w:val="00055364"/>
    <w:pPr>
      <w:tabs>
        <w:tab w:val="center" w:pos="4513"/>
        <w:tab w:val="right" w:pos="9026"/>
      </w:tabs>
    </w:pPr>
  </w:style>
  <w:style w:type="character" w:customStyle="1" w:styleId="HeaderChar">
    <w:name w:val="Header Char"/>
    <w:basedOn w:val="DefaultParagraphFont"/>
    <w:link w:val="Header"/>
    <w:uiPriority w:val="99"/>
    <w:rsid w:val="00055364"/>
    <w:rPr>
      <w:lang w:val="en-US" w:eastAsia="en-US"/>
    </w:rPr>
  </w:style>
  <w:style w:type="paragraph" w:styleId="Footer">
    <w:name w:val="footer"/>
    <w:basedOn w:val="Normal"/>
    <w:link w:val="FooterChar"/>
    <w:uiPriority w:val="99"/>
    <w:unhideWhenUsed/>
    <w:rsid w:val="00055364"/>
    <w:pPr>
      <w:tabs>
        <w:tab w:val="center" w:pos="4513"/>
        <w:tab w:val="right" w:pos="9026"/>
      </w:tabs>
    </w:pPr>
  </w:style>
  <w:style w:type="character" w:customStyle="1" w:styleId="FooterChar">
    <w:name w:val="Footer Char"/>
    <w:basedOn w:val="DefaultParagraphFont"/>
    <w:link w:val="Footer"/>
    <w:uiPriority w:val="99"/>
    <w:rsid w:val="0005536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b:Source>
    <b:Tag>The10</b:Tag>
    <b:SourceType>Misc</b:SourceType>
    <b:Guid>{4FFBD68C-B870-4B18-A51F-FA07D3116683}</b:Guid>
    <b:Title>CADIC Description of Work 25.01.2010: Seventh Framework Programme Theme: Research for the Benefit of SMEs/Research for the Benefit of SME Associations</b:Title>
    <b:Year>2010</b:Year>
    <b:Publisher>Unpublished</b:Publisher>
    <b:Author>
      <b:Author>
        <b:Corporate>The CADIC Consortium</b:Corporate>
      </b:Author>
    </b:Author>
    <b:RefOrder>35</b:RefOrder>
  </b:Source>
  <b:Source>
    <b:Tag>Ric96</b:Tag>
    <b:SourceType>InternetSite</b:SourceType>
    <b:Guid>{89B38D06-1538-4314-B3ED-A789C8B988A8}</b:Guid>
    <b:Year>1996</b:Year>
    <b:Author>
      <b:Author>
        <b:NameList>
          <b:Person>
            <b:Last>Stallman</b:Last>
            <b:First>Richard</b:First>
          </b:Person>
        </b:NameList>
      </b:Author>
    </b:Author>
    <b:URL>http://www.gnu.org/philosophy/free-sw.html</b:URL>
    <b:Title>What is Free Software?</b:Title>
    <b:InternetSiteTitle>GNU Operating System</b:InternetSiteTitle>
    <b:YearAccessed>2012</b:YearAccessed>
    <b:MonthAccessed>February</b:MonthAccessed>
    <b:DayAccessed>3</b:DayAccessed>
    <b:RefOrder>36</b:RefOrder>
  </b:Source>
  <b:Source>
    <b:Tag>Eur07</b:Tag>
    <b:SourceType>InternetSite</b:SourceType>
    <b:Guid>{AF16D7EA-D743-4956-A6F7-D85365CB991C}</b:Guid>
    <b:Author>
      <b:Author>
        <b:Corporate>European Commission</b:Corporate>
      </b:Author>
    </b:Author>
    <b:Title>Seventh Framework Programme (FP7) Capacities</b:Title>
    <b:InternetSiteTitle>CORDIS</b:InternetSiteTitle>
    <b:Year>2007</b:Year>
    <b:Month>12</b:Month>
    <b:Day>19</b:Day>
    <b:YearAccessed>2012</b:YearAccessed>
    <b:MonthAccessed>February</b:MonthAccessed>
    <b:DayAccessed>3</b:DayAccessed>
    <b:URL>http://cordis.europa.eu/fp7/capacities/home_en.html</b:URL>
    <b:RefOrder>19</b:RefOrder>
  </b:Source>
  <b:Source>
    <b:Tag>Mer09</b:Tag>
    <b:SourceType>JournalArticle</b:SourceType>
    <b:Guid>{1CDBC028-C199-4225-997E-636A640A9727}</b:Guid>
    <b:Title>Analysing and Enhancing IC in Business Networks: Results from a Recent Study</b:Title>
    <b:Year>2009</b:Year>
    <b:Author>
      <b:Author>
        <b:NameList>
          <b:Person>
            <b:Last>Mertins K</b:Last>
            <b:First>Will</b:First>
            <b:Middle>M and Meyer C</b:Middle>
          </b:Person>
        </b:NameList>
      </b:Author>
    </b:Author>
    <b:JournalName>Electronic Journal of Knowledge Management, Volume 8 Issue 2</b:JournalName>
    <b:Pages>245-252</b:Pages>
    <b:RefOrder>1</b:RefOrder>
  </b:Source>
  <b:Source>
    <b:Tag>Mic04</b:Tag>
    <b:SourceType>JournalArticle</b:SourceType>
    <b:Guid>{28C9F8B1-C372-41D3-931F-AD2046620C70}</b:Guid>
    <b:Author>
      <b:Author>
        <b:Corporate>Microsoft</b:Corporate>
      </b:Author>
    </b:Author>
    <b:Title>Microsoft Withe Paper: Supporting the Lisbon 2010 goals</b:Title>
    <b:Year>2004</b:Year>
    <b:RefOrder>2</b:RefOrder>
  </b:Source>
  <b:Source>
    <b:Tag>Eur</b:Tag>
    <b:SourceType>InternetSite</b:SourceType>
    <b:Guid>{56876AB5-7821-4044-8684-9C4B4E5B7BB2}</b:Guid>
    <b:URL>http://ec.europa.eu/information_society/eeurope/i2010/ict_and_lisbon/index_en.htm</b:URL>
    <b:Author>
      <b:Author>
        <b:Corporate>European Commission</b:Corporate>
      </b:Author>
    </b:Author>
    <b:Title>i2010</b:Title>
    <b:InternetSiteTitle>Europe's Information Society</b:InternetSiteTitle>
    <b:DayAccessed>February 2012</b:DayAccessed>
    <b:RefOrder>3</b:RefOrder>
  </b:Source>
  <b:Source>
    <b:Tag>Eur071</b:Tag>
    <b:SourceType>InternetSite</b:SourceType>
    <b:Guid>{ACD59D6A-2B13-4E03-98DE-B114ED7B59BF}</b:Guid>
    <b:Author>
      <b:Author>
        <b:Corporate>European Commission</b:Corporate>
      </b:Author>
    </b:Author>
    <b:Title>The Lisbon Strategy and the Information Society</b:Title>
    <b:Year>2007</b:Year>
    <b:Month>March</b:Month>
    <b:YearAccessed>2012</b:YearAccessed>
    <b:MonthAccessed>February</b:MonthAccessed>
    <b:URL>http://ec.europa.eu/information_society/eeurope/i2010/docs/launch/lisbon_strategy_and_ict.pdf</b:URL>
    <b:RefOrder>4</b:RefOrder>
  </b:Source>
  <b:Source>
    <b:Tag>Mar12</b:Tag>
    <b:SourceType>Report</b:SourceType>
    <b:Guid>{3F3FC22D-F011-4F62-8476-9A0F7AB4D713}</b:Guid>
    <b:Title>The CADIC Guideline for Enhancing SME Cluster's Communication</b:Title>
    <b:Year>2012</b:Year>
    <b:Author>
      <b:Author>
        <b:NameList>
          <b:Person>
            <b:Last>Martins</b:Last>
            <b:First>Blanca</b:First>
          </b:Person>
          <b:Person>
            <b:Last>Consortium</b:Last>
            <b:First>CADIC</b:First>
          </b:Person>
        </b:NameList>
      </b:Author>
    </b:Author>
    <b:Publisher>Unpublished</b:Publisher>
    <b:RefOrder>27</b:RefOrder>
  </b:Source>
  <b:Source>
    <b:Tag>Wil12</b:Tag>
    <b:SourceType>Report</b:SourceType>
    <b:Guid>{1D1424B9-E69C-4F78-92DE-CF42C11743C6}</b:Guid>
    <b:Author>
      <b:Author>
        <b:NameList>
          <b:Person>
            <b:Last>Will</b:Last>
            <b:First>Markus</b:First>
          </b:Person>
          <b:Person>
            <b:Last>Meyer</b:Last>
            <b:First>Cornelia</b:First>
          </b:Person>
          <b:Person>
            <b:Last>Consortium</b:Last>
            <b:First>CADIC</b:First>
          </b:Person>
        </b:NameList>
      </b:Author>
    </b:Author>
    <b:Title>CADIC Intellectual Capital Quick Check: Benchmarking Questionnaire for SMEs</b:Title>
    <b:Year>2012</b:Year>
    <b:Publisher>unpublished</b:Publisher>
    <b:RefOrder>37</b:RefOrder>
  </b:Source>
  <b:Source>
    <b:Tag>Six11</b:Tag>
    <b:SourceType>InternetSite</b:SourceType>
    <b:Guid>{78866521-ACF0-45ED-8F0C-CE39997387C3}</b:Guid>
    <b:Title>What is RACI?</b:Title>
    <b:Year>2011</b:Year>
    <b:Author>
      <b:Author>
        <b:Corporate>Six Sigma</b:Corporate>
      </b:Author>
    </b:Author>
    <b:InternetSiteTitle>SixSigmaTutorial</b:InternetSiteTitle>
    <b:YearAccessed>2012</b:YearAccessed>
    <b:MonthAccessed>February</b:MonthAccessed>
    <b:DayAccessed>11</b:DayAccessed>
    <b:URL>http://sixsigmatutorial.com/what-is-raci-download-raci-rasci-matrix-templates-six-sigma/141/</b:URL>
    <b:RefOrder>29</b:RefOrder>
  </b:Source>
  <b:Source>
    <b:Tag>RIC07</b:Tag>
    <b:SourceType>InternetSite</b:SourceType>
    <b:Guid>{4DCF1B96-8D69-4A65-894A-88A07AE7E7E6}</b:Guid>
    <b:Author>
      <b:Author>
        <b:Corporate>RICARDA Project</b:Corporate>
      </b:Author>
    </b:Author>
    <b:Title>Intellectual Capital Reporting for Regional Cluster and Network Initiatives: Manual on the RICARDA Methodology</b:Title>
    <b:InternetSiteTitle>The RICARDA Project</b:InternetSiteTitle>
    <b:Year>2007</b:Year>
    <b:YearAccessed>2012</b:YearAccessed>
    <b:MonthAccessed>February</b:MonthAccessed>
    <b:DayAccessed>12</b:DayAccessed>
    <b:URL>http://www.ricarda-project.org/downloads/ricarda-manual.pdf</b:URL>
    <b:RefOrder>20</b:RefOrder>
  </b:Source>
  <b:Source>
    <b:Tag>Gen81</b:Tag>
    <b:SourceType>JournalArticle</b:SourceType>
    <b:Guid>{1346BC62-03E9-4D4C-9504-BB2170517400}</b:Guid>
    <b:Title>System modelling with high-level Petri nets</b:Title>
    <b:Year>1981</b:Year>
    <b:Author>
      <b:Author>
        <b:NameList>
          <b:Person>
            <b:Last>Genrich</b:Last>
            <b:First>H.J.</b:First>
          </b:Person>
          <b:Person>
            <b:Last>Lautenbach</b:Last>
            <b:First>K.</b:First>
          </b:Person>
        </b:NameList>
      </b:Author>
    </b:Author>
    <b:JournalName>Theoretical Computer Science, Volume 13, Issue 1</b:JournalName>
    <b:Pages>109-135</b:Pages>
    <b:RefOrder>28</b:RefOrder>
  </b:Source>
  <b:Source>
    <b:Tag>UKI10</b:Tag>
    <b:SourceType>InternetSite</b:SourceType>
    <b:Guid>{BFA012DC-61B0-4468-82EC-D949D6ED6C8E}</b:Guid>
    <b:Title>The Lambert Toolkit</b:Title>
    <b:Year>2010</b:Year>
    <b:Author>
      <b:Author>
        <b:Corporate>UK IPO</b:Corporate>
      </b:Author>
    </b:Author>
    <b:InternetSiteTitle>UK IPO</b:InternetSiteTitle>
    <b:Month>June </b:Month>
    <b:Day>4</b:Day>
    <b:YearAccessed>2012</b:YearAccessed>
    <b:MonthAccessed>February</b:MonthAccessed>
    <b:DayAccessed>12</b:DayAccessed>
    <b:URL>http://www.ipo.gov.uk/lambert</b:URL>
    <b:RefOrder>30</b:RefOrder>
  </b:Source>
  <b:Source>
    <b:Tag>Pro12</b:Tag>
    <b:SourceType>InternetSite</b:SourceType>
    <b:Guid>{F621594A-62E2-4AD1-9DE3-2E5C30D2C4DD}</b:Guid>
    <b:Author>
      <b:Author>
        <b:Corporate>Project Pier Community</b:Corporate>
      </b:Author>
    </b:Author>
    <b:Title>Project Pier</b:Title>
    <b:InternetSiteTitle>Project Pier</b:InternetSiteTitle>
    <b:YearAccessed>2012</b:YearAccessed>
    <b:MonthAccessed>February</b:MonthAccessed>
    <b:DayAccessed>12</b:DayAccessed>
    <b:URL>www.projectpier.org</b:URL>
    <b:RefOrder>33</b:RefOrder>
  </b:Source>
  <b:Source>
    <b:Tag>Lin12</b:Tag>
    <b:SourceType>InternetSite</b:SourceType>
    <b:Guid>{38AF8EE2-3DE6-41DB-892E-D31AF6319F77}</b:Guid>
    <b:Author>
      <b:Author>
        <b:Corporate>LinkedIn Corporation</b:Corporate>
      </b:Author>
    </b:Author>
    <b:Title>LinkedIn</b:Title>
    <b:InternetSiteTitle>LinkedIn</b:InternetSiteTitle>
    <b:Year>2012</b:Year>
    <b:YearAccessed>2012</b:YearAccessed>
    <b:MonthAccessed>February</b:MonthAccessed>
    <b:DayAccessed>12</b:DayAccessed>
    <b:URL>www.linkedin.com</b:URL>
    <b:RefOrder>31</b:RefOrder>
  </b:Source>
  <b:Source>
    <b:Tag>Hud12</b:Tag>
    <b:SourceType>InternetSite</b:SourceType>
    <b:Guid>{D648436F-476F-44DD-A4DC-FD650657DD65}</b:Guid>
    <b:Author>
      <b:Author>
        <b:Corporate>Huddle</b:Corporate>
      </b:Author>
    </b:Author>
    <b:Title>Huddle</b:Title>
    <b:InternetSiteTitle>Huddle</b:InternetSiteTitle>
    <b:Year>2012</b:Year>
    <b:YearAccessed>2012</b:YearAccessed>
    <b:MonthAccessed>February</b:MonthAccessed>
    <b:DayAccessed>12</b:DayAccessed>
    <b:URL>www.huddle.com</b:URL>
    <b:RefOrder>32</b:RefOrder>
  </b:Source>
  <b:Source>
    <b:Tag>Dam08</b:Tag>
    <b:SourceType>JournalArticle</b:SourceType>
    <b:Guid>{83E813F0-FD39-4DC9-8A73-40F2A9464605}</b:Guid>
    <b:Title>Extended and dynamic clustering of SMEs</b:Title>
    <b:Year>2008</b:Year>
    <b:Author>
      <b:Author>
        <b:NameList>
          <b:Person>
            <b:Last>Damaskopoulos</b:Last>
            <b:First>T</b:First>
          </b:Person>
          <b:Person>
            <b:Last>Gatautis</b:Last>
            <b:First>R</b:First>
          </b:Person>
          <b:Person>
            <b:Last>Vitkauskaite</b:Last>
            <b:First>E</b:First>
          </b:Person>
        </b:NameList>
      </b:Author>
    </b:Author>
    <b:JournalName>Engineering Economics, Issue 1 (56)</b:JournalName>
    <b:Pages>11-21</b:Pages>
    <b:RefOrder>6</b:RefOrder>
  </b:Source>
  <b:Source>
    <b:Tag>Lag99</b:Tag>
    <b:SourceType>Report</b:SourceType>
    <b:Guid>{C6A9E058-8D46-44D0-A779-96484F584831}</b:Guid>
    <b:Author>
      <b:Author>
        <b:NameList>
          <b:Person>
            <b:Last>Lagendijk</b:Last>
            <b:First>A</b:First>
          </b:Person>
        </b:NameList>
      </b:Author>
    </b:Author>
    <b:Title>Good practices in SME cluster initiatives.   Lessons from the 'Core' Regions and beyond</b:Title>
    <b:Year>1999</b:Year>
    <b:Publisher>European research on regional business cluster policy, AL ADAPT report</b:Publisher>
    <b:RefOrder>7</b:RefOrder>
  </b:Source>
  <b:Source>
    <b:Tag>Chr94</b:Tag>
    <b:SourceType>Book</b:SourceType>
    <b:Guid>{A4D2A214-DB93-401F-A5DA-F5FA73B18182}</b:Guid>
    <b:Author>
      <b:Author>
        <b:NameList>
          <b:Person>
            <b:Last>Chrislip</b:Last>
            <b:First>DD</b:First>
          </b:Person>
          <b:Person>
            <b:Last>Larson</b:Last>
            <b:First>CE</b:First>
          </b:Person>
        </b:NameList>
      </b:Author>
    </b:Author>
    <b:Title>Collaborative Leadership: How Citizens and Civic Leaders Can Make a Difference</b:Title>
    <b:Year>1994</b:Year>
    <b:Publisher>Jossey-Bass</b:Publisher>
    <b:City>San Fransisco</b:City>
    <b:RefOrder>15</b:RefOrder>
  </b:Source>
  <b:Source>
    <b:Tag>ElS03</b:Tag>
    <b:SourceType>JournalArticle</b:SourceType>
    <b:Guid>{61E321EE-8287-465C-92A3-FA14662F6DDE}</b:Guid>
    <b:Author>
      <b:Author>
        <b:NameList>
          <b:Person>
            <b:Last>El Sawy</b:Last>
            <b:First>OA</b:First>
          </b:Person>
        </b:NameList>
      </b:Author>
    </b:Author>
    <b:Title>The 3 faces of IS identity: Connection, immersion and fusion</b:Title>
    <b:Year>2003</b:Year>
    <b:JournalName>Communications of the Association for Information Systems (12)</b:JournalName>
    <b:Pages>588-598</b:Pages>
    <b:RefOrder>13</b:RefOrder>
  </b:Source>
  <b:Source>
    <b:Tag>Gra89</b:Tag>
    <b:SourceType>Book</b:SourceType>
    <b:Guid>{CE89665F-22C4-4DB1-BFAA-54BFFAE9A0AB}</b:Guid>
    <b:Author>
      <b:Author>
        <b:NameList>
          <b:Person>
            <b:Last>Gray</b:Last>
            <b:First>B</b:First>
          </b:Person>
        </b:NameList>
      </b:Author>
    </b:Author>
    <b:Title>Collaborating: Finding Common Ground for Multiparty Problems</b:Title>
    <b:Year>1989</b:Year>
    <b:City>San Fransisco</b:City>
    <b:Publisher>Jossey-Bass</b:Publisher>
    <b:RefOrder>14</b:RefOrder>
  </b:Source>
  <b:Source>
    <b:Tag>Hug08</b:Tag>
    <b:SourceType>JournalArticle</b:SourceType>
    <b:Guid>{B6971060-5D3B-4B87-8D91-9BF19A914577}</b:Guid>
    <b:Title>The Evolution of Knowledge Clusters: Progress and Policy</b:Title>
    <b:Year>2008</b:Year>
    <b:Author>
      <b:Author>
        <b:NameList>
          <b:Person>
            <b:Last>Huggins</b:Last>
            <b:First>R</b:First>
          </b:Person>
        </b:NameList>
      </b:Author>
    </b:Author>
    <b:JournalName>Economic Development Quarterly, Vol 22</b:JournalName>
    <b:Pages>277-289</b:Pages>
    <b:RefOrder>9</b:RefOrder>
  </b:Source>
  <b:Source>
    <b:Tag>Mar10</b:Tag>
    <b:SourceType>BookSection</b:SourceType>
    <b:Guid>{3EA5BF75-E3FF-4D3E-B31C-DCB8D882502A}</b:Guid>
    <b:Author>
      <b:Author>
        <b:NameList>
          <b:Person>
            <b:Last>Martins</b:Last>
            <b:First>B</b:First>
          </b:Person>
          <b:Person>
            <b:Last>Alwert</b:Last>
            <b:First>K</b:First>
          </b:Person>
          <b:Person>
            <b:Last>Humphreys</b:Last>
            <b:First>PC</b:First>
          </b:Person>
        </b:NameList>
      </b:Author>
      <b:BookAuthor>
        <b:NameList>
          <b:Person>
            <b:Last>Schiuma</b:Last>
            <b:First>G</b:First>
            <b:Middle>(ed)</b:Middle>
          </b:Person>
        </b:NameList>
      </b:BookAuthor>
    </b:Author>
    <b:Title>Is There a Future for SME Clusters in Highly Dynamic Business Landscapes?</b:Title>
    <b:Year>2010</b:Year>
    <b:BookTitle>Intellectual Capital in a Complex Business Landscape</b:BookTitle>
    <b:City>Matera</b:City>
    <b:Publisher>Knowledge Asset Dynamics</b:Publisher>
    <b:RefOrder>12</b:RefOrder>
  </b:Source>
  <b:Source>
    <b:Tag>OEC08</b:Tag>
    <b:SourceType>Report</b:SourceType>
    <b:Guid>{1989B87D-194E-455C-BB14-73BF7D9FD4F9}</b:Guid>
    <b:Author>
      <b:Author>
        <b:Corporate>OECD</b:Corporate>
      </b:Author>
    </b:Author>
    <b:Title>Competitive Regional Clusters.</b:Title>
    <b:Year>2008</b:Year>
    <b:Publisher>Organisation for Economic Co-operation and Development</b:Publisher>
    <b:RefOrder>8</b:RefOrder>
  </b:Source>
  <b:Source>
    <b:Tag>OEC09</b:Tag>
    <b:SourceType>ConferenceProceedings</b:SourceType>
    <b:Guid>{526FD8E5-DB73-4F24-827B-E0BA29F3A341}</b:Guid>
    <b:Author>
      <b:Author>
        <b:Corporate>OECD</b:Corporate>
      </b:Author>
    </b:Author>
    <b:Title>Recession, Recovery and Reinvestment: The Role of Local Economic Leadership in a Global Crisis</b:Title>
    <b:Year>2009</b:Year>
    <b:City>Barcelona</b:City>
    <b:ConferenceName>LEED Programme</b:ConferenceName>
    <b:RefOrder>11</b:RefOrder>
  </b:Source>
  <b:Source>
    <b:Tag>Por98</b:Tag>
    <b:SourceType>JournalArticle</b:SourceType>
    <b:Guid>{6A6C8225-FBE6-409A-A8DC-6BF2774573EF}</b:Guid>
    <b:Title>Clusters and the New Economics of Competition</b:Title>
    <b:Pages>77-90</b:Pages>
    <b:Year>1998</b:Year>
    <b:Author>
      <b:Author>
        <b:NameList>
          <b:Person>
            <b:Last>Porter</b:Last>
            <b:First>M</b:First>
          </b:Person>
        </b:NameList>
      </b:Author>
    </b:Author>
    <b:JournalName>Harvard Business Review</b:JournalName>
    <b:RefOrder>5</b:RefOrder>
  </b:Source>
  <b:Source>
    <b:Tag>Lin121</b:Tag>
    <b:SourceType>InternetSite</b:SourceType>
    <b:Guid>{743362E5-16A6-4C93-AE32-BAA5ED6D9CA4}</b:Guid>
    <b:Title>LinkedIn Apps</b:Title>
    <b:Year>2012</b:Year>
    <b:Author>
      <b:Author>
        <b:Corporate>LinkedIn</b:Corporate>
      </b:Author>
    </b:Author>
    <b:InternetSiteTitle>LinkedIn</b:InternetSiteTitle>
    <b:YearAccessed>2012</b:YearAccessed>
    <b:MonthAccessed>February</b:MonthAccessed>
    <b:URL>http://learn.linkedin.com/apps/</b:URL>
    <b:RefOrder>34</b:RefOrder>
  </b:Source>
  <b:Source>
    <b:Tag>Csi03</b:Tag>
    <b:SourceType>Book</b:SourceType>
    <b:Guid>{AD59D3D6-D6DC-41B3-B048-5F2D507F7750}</b:Guid>
    <b:Author>
      <b:Author>
        <b:NameList>
          <b:Person>
            <b:Last>Csikszentmihalyi</b:Last>
            <b:First>M</b:First>
          </b:Person>
        </b:NameList>
      </b:Author>
    </b:Author>
    <b:Title>Good Business: Leadership, flow, and the making of meaning</b:Title>
    <b:Year>2003</b:Year>
    <b:City>New York</b:City>
    <b:Publisher>Viking</b:Publisher>
    <b:RefOrder>25</b:RefOrder>
  </b:Source>
  <b:Source>
    <b:Tag>Hum08</b:Tag>
    <b:SourceType>BookSection</b:SourceType>
    <b:Guid>{24C1905D-FB87-493E-AFD7-D8B9EEA461F7}</b:Guid>
    <b:Title>The Decision Hedgehog for Creative Decision Making</b:Title>
    <b:Year>2008</b:Year>
    <b:City>Berlin</b:City>
    <b:Publisher>Springer</b:Publisher>
    <b:Author>
      <b:Author>
        <b:NameList>
          <b:Person>
            <b:Last>Humphreys</b:Last>
            <b:First>P</b:First>
          </b:Person>
          <b:Person>
            <b:Last>Jones</b:Last>
            <b:First>G</b:First>
          </b:Person>
        </b:NameList>
      </b:Author>
      <b:BookAuthor>
        <b:NameList>
          <b:Person>
            <b:Last>Burstein</b:Last>
            <b:First>F</b:First>
          </b:Person>
          <b:Person>
            <b:Last>Holsapple</b:Last>
            <b:First>CC</b:First>
          </b:Person>
        </b:NameList>
      </b:BookAuthor>
    </b:Author>
    <b:Pages>723-744</b:Pages>
    <b:BookTitle>Handbook of Decision Support Systems</b:BookTitle>
    <b:RefOrder>26</b:RefOrder>
  </b:Source>
  <b:Source>
    <b:Tag>CAD11</b:Tag>
    <b:SourceType>InternetSite</b:SourceType>
    <b:Guid>{1EBF63C1-31AC-41BD-A284-D282A5DC4DC7}</b:Guid>
    <b:Author>
      <b:Author>
        <b:Corporate>CADIC Consortium</b:Corporate>
      </b:Author>
    </b:Author>
    <b:Title>CADIC</b:Title>
    <b:Year>2011</b:Year>
    <b:YearAccessed>2012</b:YearAccessed>
    <b:MonthAccessed>February</b:MonthAccessed>
    <b:DayAccessed>3</b:DayAccessed>
    <b:URL>http://www.lml.lse.ac.uk/cadic/</b:URL>
    <b:RefOrder>18</b:RefOrder>
  </b:Source>
  <b:Source>
    <b:Tag>Hum06</b:Tag>
    <b:SourceType>JournalArticle</b:SourceType>
    <b:Guid>{8102A8EE-684F-4E3B-AF0E-D7A1375C8841}</b:Guid>
    <b:Author>
      <b:Author>
        <b:NameList>
          <b:Person>
            <b:Last>Humphreys</b:Last>
            <b:First>PC</b:First>
          </b:Person>
          <b:Person>
            <b:Last>Jones</b:Last>
            <b:First>G</b:First>
          </b:Person>
        </b:NameList>
      </b:Author>
    </b:Author>
    <b:Title>The Evolution of Group Support Systems to Enable Collaborative Authoring of Outcomes</b:Title>
    <b:JournalName>World Futures</b:JournalName>
    <b:Year>2006</b:Year>
    <b:Pages>1-30</b:Pages>
    <b:RefOrder>17</b:RefOrder>
  </b:Source>
  <b:Source>
    <b:Tag>Par96</b:Tag>
    <b:SourceType>JournalArticle</b:SourceType>
    <b:Guid>{AB55249F-835B-4840-BF08-CB6F2AB79368}</b:Guid>
    <b:Author>
      <b:Author>
        <b:NameList>
          <b:Person>
            <b:Last>Park</b:Last>
            <b:First>SH</b:First>
          </b:Person>
          <b:Person>
            <b:Last>Russo</b:Last>
            <b:First>MV</b:First>
          </b:Person>
        </b:NameList>
      </b:Author>
    </b:Author>
    <b:Title>When Competition Eclipses Cooperation: an Event History Analysis of Joint Venture Failure</b:Title>
    <b:JournalName>Management Science</b:JournalName>
    <b:Year>1996</b:Year>
    <b:Pages>875-890</b:Pages>
    <b:Volume>42</b:Volume>
    <b:Issue>6</b:Issue>
    <b:RefOrder>22</b:RefOrder>
  </b:Source>
  <b:Source>
    <b:Tag>YuA08</b:Tag>
    <b:SourceType>JournalArticle</b:SourceType>
    <b:Guid>{6EE49278-4A76-4978-A7E9-7EADC0E679B0}</b:Guid>
    <b:Author>
      <b:Author>
        <b:NameList>
          <b:Person>
            <b:Last>Yu</b:Last>
            <b:First>A</b:First>
          </b:Person>
          <b:Person>
            <b:Last>Humphreys</b:Last>
            <b:First>P</b:First>
          </b:Person>
        </b:NameList>
      </b:Author>
    </b:Author>
    <b:Title>Intellectual Capital and Support for Collaborative Decision Making in Small and Medium Enterprises</b:Title>
    <b:Year>2008</b:Year>
    <b:JournalName>Journal of Decision Systems </b:JournalName>
    <b:Pages>41-61</b:Pages>
    <b:Volume>17</b:Volume>
    <b:RefOrder>23</b:RefOrder>
  </b:Source>
  <b:Source>
    <b:Tag>INC10</b:Tag>
    <b:SourceType>InternetSite</b:SourceType>
    <b:Guid>{AC85B26F-510D-47E4-BAD2-BD8B2117467D}</b:Guid>
    <b:Author>
      <b:Author>
        <b:Corporate>INCAS Consortium</b:Corporate>
      </b:Author>
    </b:Author>
    <b:Title>INCAS</b:Title>
    <b:Year>2010</b:Year>
    <b:YearAccessed>2012</b:YearAccessed>
    <b:MonthAccessed>January</b:MonthAccessed>
    <b:DayAccessed>27</b:DayAccessed>
    <b:URL>http:/www.incas-europe.org</b:URL>
    <b:RefOrder>24</b:RefOrder>
  </b:Source>
  <b:Source>
    <b:Tag>Pin08</b:Tag>
    <b:SourceType>BookSection</b:SourceType>
    <b:Guid>{216A2538-C766-4F5F-9412-05F1CBBBE302}</b:Guid>
    <b:Author>
      <b:Author>
        <b:NameList>
          <b:Person>
            <b:Last>Pince</b:Last>
            <b:First>AV</b:First>
          </b:Person>
          <b:Person>
            <b:Last>Humphreys</b:Last>
            <b:First>PC</b:First>
          </b:Person>
        </b:NameList>
      </b:Author>
      <b:Editor>
        <b:NameList>
          <b:Person>
            <b:Last>Zarate</b:Last>
            <b:First>P</b:First>
          </b:Person>
          <b:Person>
            <b:Last>Belaud</b:Last>
            <b:First>J-P</b:First>
          </b:Person>
          <b:Person>
            <b:Last>Camilleri</b:Last>
            <b:First>G</b:First>
          </b:Person>
          <b:Person>
            <b:Last>Ravat</b:Last>
            <b:First>F</b:First>
          </b:Person>
        </b:NameList>
      </b:Editor>
    </b:Author>
    <b:Title>How efficient networking can support collaborative decision making in Enterprises</b:Title>
    <b:BookTitle>Collaborative decision making: Perspectives and Challenges</b:BookTitle>
    <b:Year>2008</b:Year>
    <b:Pages>187-198</b:Pages>
    <b:City>Amsterdam</b:City>
    <b:Publisher>IOS</b:Publisher>
    <b:RefOrder>16</b:RefOrder>
  </b:Source>
  <b:Source>
    <b:Tag>The09</b:Tag>
    <b:SourceType>InternetSite</b:SourceType>
    <b:Guid>{D25A48D5-5899-4E44-8BFE-BB722CC58D3D}</b:Guid>
    <b:Title>The EU Cluster Memorandum: Promoting European Innovation through Clusters</b:Title>
    <b:Year>2009</b:Year>
    <b:InternetSiteTitle>EU Cluster Observatory</b:InternetSiteTitle>
    <b:Month>November</b:Month>
    <b:URL>http://www.clusterobservatory.eu/upload/European Cluster Memorandum.pdf</b:URL>
    <b:Author>
      <b:Author>
        <b:Corporate>EU Cluster Observatory</b:Corporate>
      </b:Author>
    </b:Author>
    <b:RefOrder>10</b:RefOrder>
  </b:Source>
  <b:Source>
    <b:Tag>Ben00</b:Tag>
    <b:SourceType>JournalArticle</b:SourceType>
    <b:Guid>{750B0662-3369-4E42-8312-3F1E4C21A873}</b:Guid>
    <b:Author>
      <b:Author>
        <b:NameList>
          <b:Person>
            <b:Last>Bengtsson</b:Last>
            <b:First>M</b:First>
          </b:Person>
          <b:Person>
            <b:Last>Kock</b:Last>
            <b:First>S</b:First>
          </b:Person>
        </b:NameList>
      </b:Author>
    </b:Author>
    <b:Title>Co-opetion in Business Networks - to cooperate and compete simultaneously</b:Title>
    <b:JournalName>Industrial Marketing Management</b:JournalName>
    <b:Year>2000</b:Year>
    <b:Pages>411-426</b:Pages>
    <b:Volume>29</b:Volume>
    <b:Issue>5</b:Issue>
    <b:RefOrder>21</b:RefOrder>
  </b:Source>
</b:Sources>
</file>

<file path=customXml/item2.xml><?xml version="1.0" encoding="utf-8"?>
<b:Sources xmlns:b="http://schemas.openxmlformats.org/officeDocument/2006/bibliography" xmlns="http://schemas.openxmlformats.org/officeDocument/2006/bibliography" SelectedStyle="\APA.XSL" StyleName="APA">
  <b:Source>
    <b:Tag>The10</b:Tag>
    <b:SourceType>Misc</b:SourceType>
    <b:Guid>{4FFBD68C-B870-4B18-A51F-FA07D3116683}</b:Guid>
    <b:Title>CADIC Description of Work 25.01.2010: Seventh Framework Programme Theme: Research for the Benefit of SMEs/Research for the Benefit of SME Associations</b:Title>
    <b:Year>2010</b:Year>
    <b:Publisher>Unpublished</b:Publisher>
    <b:Author>
      <b:Author>
        <b:Corporate>The CADIC Consortium</b:Corporate>
      </b:Author>
    </b:Author>
    <b:RefOrder>35</b:RefOrder>
  </b:Source>
  <b:Source>
    <b:Tag>Ric96</b:Tag>
    <b:SourceType>InternetSite</b:SourceType>
    <b:Guid>{89B38D06-1538-4314-B3ED-A789C8B988A8}</b:Guid>
    <b:Year>1996</b:Year>
    <b:Author>
      <b:Author>
        <b:NameList>
          <b:Person>
            <b:Last>Stallman</b:Last>
            <b:First>Richard</b:First>
          </b:Person>
        </b:NameList>
      </b:Author>
    </b:Author>
    <b:URL>http://www.gnu.org/philosophy/free-sw.html</b:URL>
    <b:Title>What is Free Software?</b:Title>
    <b:InternetSiteTitle>GNU Operating System</b:InternetSiteTitle>
    <b:YearAccessed>2012</b:YearAccessed>
    <b:MonthAccessed>February</b:MonthAccessed>
    <b:DayAccessed>3</b:DayAccessed>
    <b:RefOrder>36</b:RefOrder>
  </b:Source>
  <b:Source>
    <b:Tag>Eur07</b:Tag>
    <b:SourceType>InternetSite</b:SourceType>
    <b:Guid>{AF16D7EA-D743-4956-A6F7-D85365CB991C}</b:Guid>
    <b:Author>
      <b:Author>
        <b:Corporate>European Commission</b:Corporate>
      </b:Author>
    </b:Author>
    <b:Title>Seventh Framework Programme (FP7) Capacities</b:Title>
    <b:InternetSiteTitle>CORDIS</b:InternetSiteTitle>
    <b:Year>2007</b:Year>
    <b:Month>12</b:Month>
    <b:Day>19</b:Day>
    <b:YearAccessed>2012</b:YearAccessed>
    <b:MonthAccessed>February</b:MonthAccessed>
    <b:DayAccessed>3</b:DayAccessed>
    <b:URL>http://cordis.europa.eu/fp7/capacities/home_en.html</b:URL>
    <b:RefOrder>19</b:RefOrder>
  </b:Source>
  <b:Source>
    <b:Tag>Mer09</b:Tag>
    <b:SourceType>JournalArticle</b:SourceType>
    <b:Guid>{1CDBC028-C199-4225-997E-636A640A9727}</b:Guid>
    <b:Title>Analysing and Enhancing IC in Business Networks: Results from a Recent Study</b:Title>
    <b:Year>2009</b:Year>
    <b:Author>
      <b:Author>
        <b:NameList>
          <b:Person>
            <b:Last>Mertins K</b:Last>
            <b:First>Will</b:First>
            <b:Middle>M and Meyer C</b:Middle>
          </b:Person>
        </b:NameList>
      </b:Author>
    </b:Author>
    <b:JournalName>Electronic Journal of Knowledge Management, Volume 8 Issue 2</b:JournalName>
    <b:Pages>245-252</b:Pages>
    <b:RefOrder>1</b:RefOrder>
  </b:Source>
  <b:Source>
    <b:Tag>Mic04</b:Tag>
    <b:SourceType>JournalArticle</b:SourceType>
    <b:Guid>{28C9F8B1-C372-41D3-931F-AD2046620C70}</b:Guid>
    <b:Author>
      <b:Author>
        <b:Corporate>Microsoft</b:Corporate>
      </b:Author>
    </b:Author>
    <b:Title>Microsoft Withe Paper: Supporting the Lisbon 2010 goals</b:Title>
    <b:Year>2004</b:Year>
    <b:RefOrder>2</b:RefOrder>
  </b:Source>
  <b:Source>
    <b:Tag>Eur</b:Tag>
    <b:SourceType>InternetSite</b:SourceType>
    <b:Guid>{56876AB5-7821-4044-8684-9C4B4E5B7BB2}</b:Guid>
    <b:URL>http://ec.europa.eu/information_society/eeurope/i2010/ict_and_lisbon/index_en.htm</b:URL>
    <b:Author>
      <b:Author>
        <b:Corporate>European Commission</b:Corporate>
      </b:Author>
    </b:Author>
    <b:Title>i2010</b:Title>
    <b:InternetSiteTitle>Europe's Information Society</b:InternetSiteTitle>
    <b:DayAccessed>February 2012</b:DayAccessed>
    <b:RefOrder>3</b:RefOrder>
  </b:Source>
  <b:Source>
    <b:Tag>Eur071</b:Tag>
    <b:SourceType>InternetSite</b:SourceType>
    <b:Guid>{ACD59D6A-2B13-4E03-98DE-B114ED7B59BF}</b:Guid>
    <b:Author>
      <b:Author>
        <b:Corporate>European Commission</b:Corporate>
      </b:Author>
    </b:Author>
    <b:Title>The Lisbon Strategy and the Information Society</b:Title>
    <b:Year>2007</b:Year>
    <b:Month>March</b:Month>
    <b:YearAccessed>2012</b:YearAccessed>
    <b:MonthAccessed>February</b:MonthAccessed>
    <b:URL>http://ec.europa.eu/information_society/eeurope/i2010/docs/launch/lisbon_strategy_and_ict.pdf</b:URL>
    <b:RefOrder>4</b:RefOrder>
  </b:Source>
  <b:Source>
    <b:Tag>Mar12</b:Tag>
    <b:SourceType>Report</b:SourceType>
    <b:Guid>{3F3FC22D-F011-4F62-8476-9A0F7AB4D713}</b:Guid>
    <b:Title>The CADIC Guideline for Enhancing SME Cluster's Communication</b:Title>
    <b:Year>2012</b:Year>
    <b:Author>
      <b:Author>
        <b:NameList>
          <b:Person>
            <b:Last>Martins</b:Last>
            <b:First>Blanca</b:First>
          </b:Person>
          <b:Person>
            <b:Last>Consortium</b:Last>
            <b:First>CADIC</b:First>
          </b:Person>
        </b:NameList>
      </b:Author>
    </b:Author>
    <b:Publisher>Unpublished</b:Publisher>
    <b:RefOrder>27</b:RefOrder>
  </b:Source>
  <b:Source>
    <b:Tag>Wil12</b:Tag>
    <b:SourceType>Report</b:SourceType>
    <b:Guid>{1D1424B9-E69C-4F78-92DE-CF42C11743C6}</b:Guid>
    <b:Author>
      <b:Author>
        <b:NameList>
          <b:Person>
            <b:Last>Will</b:Last>
            <b:First>Markus</b:First>
          </b:Person>
          <b:Person>
            <b:Last>Meyer</b:Last>
            <b:First>Cornelia</b:First>
          </b:Person>
          <b:Person>
            <b:Last>Consortium</b:Last>
            <b:First>CADIC</b:First>
          </b:Person>
        </b:NameList>
      </b:Author>
    </b:Author>
    <b:Title>CADIC Intellectual Capital Quick Check: Benchmarking Questionnaire for SMEs</b:Title>
    <b:Year>2012</b:Year>
    <b:Publisher>unpublished</b:Publisher>
    <b:RefOrder>37</b:RefOrder>
  </b:Source>
  <b:Source>
    <b:Tag>Six11</b:Tag>
    <b:SourceType>InternetSite</b:SourceType>
    <b:Guid>{78866521-ACF0-45ED-8F0C-CE39997387C3}</b:Guid>
    <b:Title>What is RACI?</b:Title>
    <b:Year>2011</b:Year>
    <b:Author>
      <b:Author>
        <b:Corporate>Six Sigma</b:Corporate>
      </b:Author>
    </b:Author>
    <b:InternetSiteTitle>SixSigmaTutorial</b:InternetSiteTitle>
    <b:YearAccessed>2012</b:YearAccessed>
    <b:MonthAccessed>February</b:MonthAccessed>
    <b:DayAccessed>11</b:DayAccessed>
    <b:URL>http://sixsigmatutorial.com/what-is-raci-download-raci-rasci-matrix-templates-six-sigma/141/</b:URL>
    <b:RefOrder>29</b:RefOrder>
  </b:Source>
  <b:Source>
    <b:Tag>RIC07</b:Tag>
    <b:SourceType>InternetSite</b:SourceType>
    <b:Guid>{4DCF1B96-8D69-4A65-894A-88A07AE7E7E6}</b:Guid>
    <b:Author>
      <b:Author>
        <b:Corporate>RICARDA Project</b:Corporate>
      </b:Author>
    </b:Author>
    <b:Title>Intellectual Capital Reporting for Regional Cluster and Network Initiatives: Manual on the RICARDA Methodology</b:Title>
    <b:InternetSiteTitle>The RICARDA Project</b:InternetSiteTitle>
    <b:Year>2007</b:Year>
    <b:YearAccessed>2012</b:YearAccessed>
    <b:MonthAccessed>February</b:MonthAccessed>
    <b:DayAccessed>12</b:DayAccessed>
    <b:URL>http://www.ricarda-project.org/downloads/ricarda-manual.pdf</b:URL>
    <b:RefOrder>20</b:RefOrder>
  </b:Source>
  <b:Source>
    <b:Tag>Gen81</b:Tag>
    <b:SourceType>JournalArticle</b:SourceType>
    <b:Guid>{1346BC62-03E9-4D4C-9504-BB2170517400}</b:Guid>
    <b:Title>System modelling with high-level Petri nets</b:Title>
    <b:Year>1981</b:Year>
    <b:Author>
      <b:Author>
        <b:NameList>
          <b:Person>
            <b:Last>Genrich</b:Last>
            <b:First>H.J.</b:First>
          </b:Person>
          <b:Person>
            <b:Last>Lautenbach</b:Last>
            <b:First>K.</b:First>
          </b:Person>
        </b:NameList>
      </b:Author>
    </b:Author>
    <b:JournalName>Theoretical Computer Science, Volume 13, Issue 1</b:JournalName>
    <b:Pages>109-135</b:Pages>
    <b:RefOrder>28</b:RefOrder>
  </b:Source>
  <b:Source>
    <b:Tag>UKI10</b:Tag>
    <b:SourceType>InternetSite</b:SourceType>
    <b:Guid>{BFA012DC-61B0-4468-82EC-D949D6ED6C8E}</b:Guid>
    <b:Title>The Lambert Toolkit</b:Title>
    <b:Year>2010</b:Year>
    <b:Author>
      <b:Author>
        <b:Corporate>UK IPO</b:Corporate>
      </b:Author>
    </b:Author>
    <b:InternetSiteTitle>UK IPO</b:InternetSiteTitle>
    <b:Month>June </b:Month>
    <b:Day>4</b:Day>
    <b:YearAccessed>2012</b:YearAccessed>
    <b:MonthAccessed>February</b:MonthAccessed>
    <b:DayAccessed>12</b:DayAccessed>
    <b:URL>http://www.ipo.gov.uk/lambert</b:URL>
    <b:RefOrder>30</b:RefOrder>
  </b:Source>
  <b:Source>
    <b:Tag>Pro12</b:Tag>
    <b:SourceType>InternetSite</b:SourceType>
    <b:Guid>{F621594A-62E2-4AD1-9DE3-2E5C30D2C4DD}</b:Guid>
    <b:Author>
      <b:Author>
        <b:Corporate>Project Pier Community</b:Corporate>
      </b:Author>
    </b:Author>
    <b:Title>Project Pier</b:Title>
    <b:InternetSiteTitle>Project Pier</b:InternetSiteTitle>
    <b:YearAccessed>2012</b:YearAccessed>
    <b:MonthAccessed>February</b:MonthAccessed>
    <b:DayAccessed>12</b:DayAccessed>
    <b:URL>www.projectpier.org</b:URL>
    <b:RefOrder>33</b:RefOrder>
  </b:Source>
  <b:Source>
    <b:Tag>Lin12</b:Tag>
    <b:SourceType>InternetSite</b:SourceType>
    <b:Guid>{38AF8EE2-3DE6-41DB-892E-D31AF6319F77}</b:Guid>
    <b:Author>
      <b:Author>
        <b:Corporate>LinkedIn Corporation</b:Corporate>
      </b:Author>
    </b:Author>
    <b:Title>LinkedIn</b:Title>
    <b:InternetSiteTitle>LinkedIn</b:InternetSiteTitle>
    <b:Year>2012</b:Year>
    <b:YearAccessed>2012</b:YearAccessed>
    <b:MonthAccessed>February</b:MonthAccessed>
    <b:DayAccessed>12</b:DayAccessed>
    <b:URL>www.linkedin.com</b:URL>
    <b:RefOrder>31</b:RefOrder>
  </b:Source>
  <b:Source>
    <b:Tag>Hud12</b:Tag>
    <b:SourceType>InternetSite</b:SourceType>
    <b:Guid>{D648436F-476F-44DD-A4DC-FD650657DD65}</b:Guid>
    <b:Author>
      <b:Author>
        <b:Corporate>Huddle</b:Corporate>
      </b:Author>
    </b:Author>
    <b:Title>Huddle</b:Title>
    <b:InternetSiteTitle>Huddle</b:InternetSiteTitle>
    <b:Year>2012</b:Year>
    <b:YearAccessed>2012</b:YearAccessed>
    <b:MonthAccessed>February</b:MonthAccessed>
    <b:DayAccessed>12</b:DayAccessed>
    <b:URL>www.huddle.com</b:URL>
    <b:RefOrder>32</b:RefOrder>
  </b:Source>
  <b:Source>
    <b:Tag>Dam08</b:Tag>
    <b:SourceType>JournalArticle</b:SourceType>
    <b:Guid>{83E813F0-FD39-4DC9-8A73-40F2A9464605}</b:Guid>
    <b:Title>Extended and dynamic clustering of SMEs</b:Title>
    <b:Year>2008</b:Year>
    <b:Author>
      <b:Author>
        <b:NameList>
          <b:Person>
            <b:Last>Damaskopoulos</b:Last>
            <b:First>T</b:First>
          </b:Person>
          <b:Person>
            <b:Last>Gatautis</b:Last>
            <b:First>R</b:First>
          </b:Person>
          <b:Person>
            <b:Last>Vitkauskaite</b:Last>
            <b:First>E</b:First>
          </b:Person>
        </b:NameList>
      </b:Author>
    </b:Author>
    <b:JournalName>Engineering Economics, Issue 1 (56)</b:JournalName>
    <b:Pages>11-21</b:Pages>
    <b:RefOrder>6</b:RefOrder>
  </b:Source>
  <b:Source>
    <b:Tag>Lag99</b:Tag>
    <b:SourceType>Report</b:SourceType>
    <b:Guid>{C6A9E058-8D46-44D0-A779-96484F584831}</b:Guid>
    <b:Author>
      <b:Author>
        <b:NameList>
          <b:Person>
            <b:Last>Lagendijk</b:Last>
            <b:First>A</b:First>
          </b:Person>
        </b:NameList>
      </b:Author>
    </b:Author>
    <b:Title>Good practices in SME cluster initiatives.   Lessons from the 'Core' Regions and beyond</b:Title>
    <b:Year>1999</b:Year>
    <b:Publisher>European research on regional business cluster policy, AL ADAPT report</b:Publisher>
    <b:RefOrder>7</b:RefOrder>
  </b:Source>
  <b:Source>
    <b:Tag>Chr94</b:Tag>
    <b:SourceType>Book</b:SourceType>
    <b:Guid>{A4D2A214-DB93-401F-A5DA-F5FA73B18182}</b:Guid>
    <b:Author>
      <b:Author>
        <b:NameList>
          <b:Person>
            <b:Last>Chrislip</b:Last>
            <b:First>DD</b:First>
          </b:Person>
          <b:Person>
            <b:Last>Larson</b:Last>
            <b:First>CE</b:First>
          </b:Person>
        </b:NameList>
      </b:Author>
    </b:Author>
    <b:Title>Collaborative Leadership: How Citizens and Civic Leaders Can Make a Difference</b:Title>
    <b:Year>1994</b:Year>
    <b:Publisher>Jossey-Bass</b:Publisher>
    <b:City>San Fransisco</b:City>
    <b:RefOrder>15</b:RefOrder>
  </b:Source>
  <b:Source>
    <b:Tag>ElS03</b:Tag>
    <b:SourceType>JournalArticle</b:SourceType>
    <b:Guid>{61E321EE-8287-465C-92A3-FA14662F6DDE}</b:Guid>
    <b:Author>
      <b:Author>
        <b:NameList>
          <b:Person>
            <b:Last>El Sawy</b:Last>
            <b:First>OA</b:First>
          </b:Person>
        </b:NameList>
      </b:Author>
    </b:Author>
    <b:Title>The 3 faces of IS identity: Connection, immersion and fusion</b:Title>
    <b:Year>2003</b:Year>
    <b:JournalName>Communications of the Association for Information Systems (12)</b:JournalName>
    <b:Pages>588-598</b:Pages>
    <b:RefOrder>13</b:RefOrder>
  </b:Source>
  <b:Source>
    <b:Tag>Gra89</b:Tag>
    <b:SourceType>Book</b:SourceType>
    <b:Guid>{CE89665F-22C4-4DB1-BFAA-54BFFAE9A0AB}</b:Guid>
    <b:Author>
      <b:Author>
        <b:NameList>
          <b:Person>
            <b:Last>Gray</b:Last>
            <b:First>B</b:First>
          </b:Person>
        </b:NameList>
      </b:Author>
    </b:Author>
    <b:Title>Collaborating: Finding Common Ground for Multiparty Problems</b:Title>
    <b:Year>1989</b:Year>
    <b:City>San Fransisco</b:City>
    <b:Publisher>Jossey-Bass</b:Publisher>
    <b:RefOrder>14</b:RefOrder>
  </b:Source>
  <b:Source>
    <b:Tag>Hug08</b:Tag>
    <b:SourceType>JournalArticle</b:SourceType>
    <b:Guid>{B6971060-5D3B-4B87-8D91-9BF19A914577}</b:Guid>
    <b:Title>The Evolution of Knowledge Clusters: Progress and Policy</b:Title>
    <b:Year>2008</b:Year>
    <b:Author>
      <b:Author>
        <b:NameList>
          <b:Person>
            <b:Last>Huggins</b:Last>
            <b:First>R</b:First>
          </b:Person>
        </b:NameList>
      </b:Author>
    </b:Author>
    <b:JournalName>Economic Development Quarterly, Vol 22</b:JournalName>
    <b:Pages>277-289</b:Pages>
    <b:RefOrder>9</b:RefOrder>
  </b:Source>
  <b:Source>
    <b:Tag>Mar10</b:Tag>
    <b:SourceType>BookSection</b:SourceType>
    <b:Guid>{3EA5BF75-E3FF-4D3E-B31C-DCB8D882502A}</b:Guid>
    <b:Author>
      <b:Author>
        <b:NameList>
          <b:Person>
            <b:Last>Martins</b:Last>
            <b:First>B</b:First>
          </b:Person>
          <b:Person>
            <b:Last>Alwert</b:Last>
            <b:First>K</b:First>
          </b:Person>
          <b:Person>
            <b:Last>Humphreys</b:Last>
            <b:First>PC</b:First>
          </b:Person>
        </b:NameList>
      </b:Author>
      <b:BookAuthor>
        <b:NameList>
          <b:Person>
            <b:Last>Schiuma</b:Last>
            <b:First>G</b:First>
            <b:Middle>(ed)</b:Middle>
          </b:Person>
        </b:NameList>
      </b:BookAuthor>
    </b:Author>
    <b:Title>Is There a Future for SME Clusters in Highly Dynamic Business Landscapes?</b:Title>
    <b:Year>2010</b:Year>
    <b:BookTitle>Intellectual Capital in a Complex Business Landscape</b:BookTitle>
    <b:City>Matera</b:City>
    <b:Publisher>Knowledge Asset Dynamics</b:Publisher>
    <b:RefOrder>12</b:RefOrder>
  </b:Source>
  <b:Source>
    <b:Tag>OEC08</b:Tag>
    <b:SourceType>Report</b:SourceType>
    <b:Guid>{1989B87D-194E-455C-BB14-73BF7D9FD4F9}</b:Guid>
    <b:Author>
      <b:Author>
        <b:Corporate>OECD</b:Corporate>
      </b:Author>
    </b:Author>
    <b:Title>Competitive Regional Clusters.</b:Title>
    <b:Year>2008</b:Year>
    <b:Publisher>Organisation for Economic Co-operation and Development</b:Publisher>
    <b:RefOrder>8</b:RefOrder>
  </b:Source>
  <b:Source>
    <b:Tag>OEC09</b:Tag>
    <b:SourceType>ConferenceProceedings</b:SourceType>
    <b:Guid>{526FD8E5-DB73-4F24-827B-E0BA29F3A341}</b:Guid>
    <b:Author>
      <b:Author>
        <b:Corporate>OECD</b:Corporate>
      </b:Author>
    </b:Author>
    <b:Title>Recession, Recovery and Reinvestment: The Role of Local Economic Leadership in a Global Crisis</b:Title>
    <b:Year>2009</b:Year>
    <b:City>Barcelona</b:City>
    <b:ConferenceName>LEED Programme</b:ConferenceName>
    <b:RefOrder>11</b:RefOrder>
  </b:Source>
  <b:Source>
    <b:Tag>Por98</b:Tag>
    <b:SourceType>JournalArticle</b:SourceType>
    <b:Guid>{6A6C8225-FBE6-409A-A8DC-6BF2774573EF}</b:Guid>
    <b:Title>Clusters and the New Economics of Competition</b:Title>
    <b:Pages>77-90</b:Pages>
    <b:Year>1998</b:Year>
    <b:Author>
      <b:Author>
        <b:NameList>
          <b:Person>
            <b:Last>Porter</b:Last>
            <b:First>M</b:First>
          </b:Person>
        </b:NameList>
      </b:Author>
    </b:Author>
    <b:JournalName>Harvard Business Review</b:JournalName>
    <b:RefOrder>5</b:RefOrder>
  </b:Source>
  <b:Source>
    <b:Tag>Lin121</b:Tag>
    <b:SourceType>InternetSite</b:SourceType>
    <b:Guid>{743362E5-16A6-4C93-AE32-BAA5ED6D9CA4}</b:Guid>
    <b:Title>LinkedIn Apps</b:Title>
    <b:Year>2012</b:Year>
    <b:Author>
      <b:Author>
        <b:Corporate>LinkedIn</b:Corporate>
      </b:Author>
    </b:Author>
    <b:InternetSiteTitle>LinkedIn</b:InternetSiteTitle>
    <b:YearAccessed>2012</b:YearAccessed>
    <b:MonthAccessed>February</b:MonthAccessed>
    <b:URL>http://learn.linkedin.com/apps/</b:URL>
    <b:RefOrder>34</b:RefOrder>
  </b:Source>
  <b:Source>
    <b:Tag>Csi03</b:Tag>
    <b:SourceType>Book</b:SourceType>
    <b:Guid>{AD59D3D6-D6DC-41B3-B048-5F2D507F7750}</b:Guid>
    <b:Author>
      <b:Author>
        <b:NameList>
          <b:Person>
            <b:Last>Csikszentmihalyi</b:Last>
            <b:First>M</b:First>
          </b:Person>
        </b:NameList>
      </b:Author>
    </b:Author>
    <b:Title>Good Business: Leadership, flow, and the making of meaning</b:Title>
    <b:Year>2003</b:Year>
    <b:City>New York</b:City>
    <b:Publisher>Viking</b:Publisher>
    <b:RefOrder>25</b:RefOrder>
  </b:Source>
  <b:Source>
    <b:Tag>Hum08</b:Tag>
    <b:SourceType>BookSection</b:SourceType>
    <b:Guid>{24C1905D-FB87-493E-AFD7-D8B9EEA461F7}</b:Guid>
    <b:Title>The Decision Hedgehog for Creative Decision Making</b:Title>
    <b:Year>2008</b:Year>
    <b:City>Berlin</b:City>
    <b:Publisher>Springer</b:Publisher>
    <b:Author>
      <b:Author>
        <b:NameList>
          <b:Person>
            <b:Last>Humphreys</b:Last>
            <b:First>P</b:First>
          </b:Person>
          <b:Person>
            <b:Last>Jones</b:Last>
            <b:First>G</b:First>
          </b:Person>
        </b:NameList>
      </b:Author>
      <b:BookAuthor>
        <b:NameList>
          <b:Person>
            <b:Last>Burstein</b:Last>
            <b:First>F</b:First>
          </b:Person>
          <b:Person>
            <b:Last>Holsapple</b:Last>
            <b:First>CC</b:First>
          </b:Person>
        </b:NameList>
      </b:BookAuthor>
    </b:Author>
    <b:Pages>723-744</b:Pages>
    <b:BookTitle>Handbook of Decision Support Systems</b:BookTitle>
    <b:RefOrder>26</b:RefOrder>
  </b:Source>
  <b:Source>
    <b:Tag>CAD11</b:Tag>
    <b:SourceType>InternetSite</b:SourceType>
    <b:Guid>{1EBF63C1-31AC-41BD-A284-D282A5DC4DC7}</b:Guid>
    <b:Author>
      <b:Author>
        <b:Corporate>CADIC Consortium</b:Corporate>
      </b:Author>
    </b:Author>
    <b:Title>CADIC</b:Title>
    <b:Year>2011</b:Year>
    <b:YearAccessed>2012</b:YearAccessed>
    <b:MonthAccessed>February</b:MonthAccessed>
    <b:DayAccessed>3</b:DayAccessed>
    <b:URL>http://www.lml.lse.ac.uk/cadic/</b:URL>
    <b:RefOrder>18</b:RefOrder>
  </b:Source>
  <b:Source>
    <b:Tag>Hum06</b:Tag>
    <b:SourceType>JournalArticle</b:SourceType>
    <b:Guid>{8102A8EE-684F-4E3B-AF0E-D7A1375C8841}</b:Guid>
    <b:Author>
      <b:Author>
        <b:NameList>
          <b:Person>
            <b:Last>Humphreys</b:Last>
            <b:First>PC</b:First>
          </b:Person>
          <b:Person>
            <b:Last>Jones</b:Last>
            <b:First>G</b:First>
          </b:Person>
        </b:NameList>
      </b:Author>
    </b:Author>
    <b:Title>The Evolution of Group Support Systems to Enable Collaborative Authoring of Outcomes</b:Title>
    <b:JournalName>World Futures</b:JournalName>
    <b:Year>2006</b:Year>
    <b:Pages>1-30</b:Pages>
    <b:RefOrder>17</b:RefOrder>
  </b:Source>
  <b:Source>
    <b:Tag>Par96</b:Tag>
    <b:SourceType>JournalArticle</b:SourceType>
    <b:Guid>{AB55249F-835B-4840-BF08-CB6F2AB79368}</b:Guid>
    <b:Author>
      <b:Author>
        <b:NameList>
          <b:Person>
            <b:Last>Park</b:Last>
            <b:First>SH</b:First>
          </b:Person>
          <b:Person>
            <b:Last>Russo</b:Last>
            <b:First>MV</b:First>
          </b:Person>
        </b:NameList>
      </b:Author>
    </b:Author>
    <b:Title>When Competition Eclipses Cooperation: an Event History Analysis of Joint Venture Failure</b:Title>
    <b:JournalName>Management Science</b:JournalName>
    <b:Year>1996</b:Year>
    <b:Pages>875-890</b:Pages>
    <b:Volume>42</b:Volume>
    <b:Issue>6</b:Issue>
    <b:RefOrder>22</b:RefOrder>
  </b:Source>
  <b:Source>
    <b:Tag>YuA08</b:Tag>
    <b:SourceType>JournalArticle</b:SourceType>
    <b:Guid>{6EE49278-4A76-4978-A7E9-7EADC0E679B0}</b:Guid>
    <b:Author>
      <b:Author>
        <b:NameList>
          <b:Person>
            <b:Last>Yu</b:Last>
            <b:First>A</b:First>
          </b:Person>
          <b:Person>
            <b:Last>Humphreys</b:Last>
            <b:First>P</b:First>
          </b:Person>
        </b:NameList>
      </b:Author>
    </b:Author>
    <b:Title>Intellectual Capital and Support for Collaborative Decision Making in Small and Medium Enterprises</b:Title>
    <b:Year>2008</b:Year>
    <b:JournalName>Journal of Decision Systems </b:JournalName>
    <b:Pages>41-61</b:Pages>
    <b:Volume>17</b:Volume>
    <b:RefOrder>23</b:RefOrder>
  </b:Source>
  <b:Source>
    <b:Tag>INC10</b:Tag>
    <b:SourceType>InternetSite</b:SourceType>
    <b:Guid>{AC85B26F-510D-47E4-BAD2-BD8B2117467D}</b:Guid>
    <b:Author>
      <b:Author>
        <b:Corporate>INCAS Consortium</b:Corporate>
      </b:Author>
    </b:Author>
    <b:Title>INCAS</b:Title>
    <b:Year>2010</b:Year>
    <b:YearAccessed>2012</b:YearAccessed>
    <b:MonthAccessed>January</b:MonthAccessed>
    <b:DayAccessed>27</b:DayAccessed>
    <b:URL>http:/www.incas-europe.org</b:URL>
    <b:RefOrder>24</b:RefOrder>
  </b:Source>
  <b:Source>
    <b:Tag>Pin08</b:Tag>
    <b:SourceType>BookSection</b:SourceType>
    <b:Guid>{216A2538-C766-4F5F-9412-05F1CBBBE302}</b:Guid>
    <b:Author>
      <b:Author>
        <b:NameList>
          <b:Person>
            <b:Last>Pince</b:Last>
            <b:First>AV</b:First>
          </b:Person>
          <b:Person>
            <b:Last>Humphreys</b:Last>
            <b:First>PC</b:First>
          </b:Person>
        </b:NameList>
      </b:Author>
      <b:Editor>
        <b:NameList>
          <b:Person>
            <b:Last>Zarate</b:Last>
            <b:First>P</b:First>
          </b:Person>
          <b:Person>
            <b:Last>Belaud</b:Last>
            <b:First>J-P</b:First>
          </b:Person>
          <b:Person>
            <b:Last>Camilleri</b:Last>
            <b:First>G</b:First>
          </b:Person>
          <b:Person>
            <b:Last>Ravat</b:Last>
            <b:First>F</b:First>
          </b:Person>
        </b:NameList>
      </b:Editor>
    </b:Author>
    <b:Title>How efficient networking can support collaborative decision making in Enterprises</b:Title>
    <b:BookTitle>Collaborative decision making: Perspectives and Challenges</b:BookTitle>
    <b:Year>2008</b:Year>
    <b:Pages>187-198</b:Pages>
    <b:City>Amsterdam</b:City>
    <b:Publisher>IOS</b:Publisher>
    <b:RefOrder>16</b:RefOrder>
  </b:Source>
  <b:Source>
    <b:Tag>The09</b:Tag>
    <b:SourceType>InternetSite</b:SourceType>
    <b:Guid>{D25A48D5-5899-4E44-8BFE-BB722CC58D3D}</b:Guid>
    <b:Title>The EU Cluster Memorandum: Promoting European Innovation through Clusters</b:Title>
    <b:Year>2009</b:Year>
    <b:InternetSiteTitle>EU Cluster Observatory</b:InternetSiteTitle>
    <b:Month>November</b:Month>
    <b:URL>http://www.clusterobservatory.eu/upload/European Cluster Memorandum.pdf</b:URL>
    <b:Author>
      <b:Author>
        <b:Corporate>EU Cluster Observatory</b:Corporate>
      </b:Author>
    </b:Author>
    <b:RefOrder>10</b:RefOrder>
  </b:Source>
  <b:Source>
    <b:Tag>Ben00</b:Tag>
    <b:SourceType>JournalArticle</b:SourceType>
    <b:Guid>{750B0662-3369-4E42-8312-3F1E4C21A873}</b:Guid>
    <b:Author>
      <b:Author>
        <b:NameList>
          <b:Person>
            <b:Last>Bengtsson</b:Last>
            <b:First>M</b:First>
          </b:Person>
          <b:Person>
            <b:Last>Kock</b:Last>
            <b:First>S</b:First>
          </b:Person>
        </b:NameList>
      </b:Author>
    </b:Author>
    <b:Title>Co-opetion in Business Networks - to cooperate and compete simultaneously</b:Title>
    <b:JournalName>Industrial Marketing Management</b:JournalName>
    <b:Year>2000</b:Year>
    <b:Pages>411-426</b:Pages>
    <b:Volume>29</b:Volume>
    <b:Issue>5</b:Issue>
    <b:RefOrder>21</b:RefOrder>
  </b:Source>
</b:Sources>
</file>

<file path=customXml/item3.xml><?xml version="1.0" encoding="utf-8"?>
<b:Sources xmlns:b="http://schemas.openxmlformats.org/officeDocument/2006/bibliography" xmlns="http://schemas.openxmlformats.org/officeDocument/2006/bibliography" SelectedStyle="\APA.XSL" StyleName="APA">
  <b:Source>
    <b:Tag>The10</b:Tag>
    <b:SourceType>Misc</b:SourceType>
    <b:Guid>{4FFBD68C-B870-4B18-A51F-FA07D3116683}</b:Guid>
    <b:Title>CADIC Description of Work 25.01.2010: Seventh Framework Programme Theme: Research for the Benefit of SMEs/Research for the Benefit of SME Associations</b:Title>
    <b:Year>2010</b:Year>
    <b:Publisher>Unpublished</b:Publisher>
    <b:Author>
      <b:Author>
        <b:Corporate>The CADIC Consortium</b:Corporate>
      </b:Author>
    </b:Author>
    <b:RefOrder>35</b:RefOrder>
  </b:Source>
  <b:Source>
    <b:Tag>Ric96</b:Tag>
    <b:SourceType>InternetSite</b:SourceType>
    <b:Guid>{89B38D06-1538-4314-B3ED-A789C8B988A8}</b:Guid>
    <b:Year>1996</b:Year>
    <b:Author>
      <b:Author>
        <b:NameList>
          <b:Person>
            <b:Last>Stallman</b:Last>
            <b:First>Richard</b:First>
          </b:Person>
        </b:NameList>
      </b:Author>
    </b:Author>
    <b:URL>http://www.gnu.org/philosophy/free-sw.html</b:URL>
    <b:Title>What is Free Software?</b:Title>
    <b:InternetSiteTitle>GNU Operating System</b:InternetSiteTitle>
    <b:YearAccessed>2012</b:YearAccessed>
    <b:MonthAccessed>February</b:MonthAccessed>
    <b:DayAccessed>3</b:DayAccessed>
    <b:RefOrder>36</b:RefOrder>
  </b:Source>
  <b:Source>
    <b:Tag>Eur07</b:Tag>
    <b:SourceType>InternetSite</b:SourceType>
    <b:Guid>{AF16D7EA-D743-4956-A6F7-D85365CB991C}</b:Guid>
    <b:Author>
      <b:Author>
        <b:Corporate>European Commission</b:Corporate>
      </b:Author>
    </b:Author>
    <b:Title>Seventh Framework Programme (FP7) Capacities</b:Title>
    <b:InternetSiteTitle>CORDIS</b:InternetSiteTitle>
    <b:Year>2007</b:Year>
    <b:Month>12</b:Month>
    <b:Day>19</b:Day>
    <b:YearAccessed>2012</b:YearAccessed>
    <b:MonthAccessed>February</b:MonthAccessed>
    <b:DayAccessed>3</b:DayAccessed>
    <b:URL>http://cordis.europa.eu/fp7/capacities/home_en.html</b:URL>
    <b:RefOrder>19</b:RefOrder>
  </b:Source>
  <b:Source>
    <b:Tag>Mer09</b:Tag>
    <b:SourceType>JournalArticle</b:SourceType>
    <b:Guid>{1CDBC028-C199-4225-997E-636A640A9727}</b:Guid>
    <b:Title>Analysing and Enhancing IC in Business Networks: Results from a Recent Study</b:Title>
    <b:Year>2009</b:Year>
    <b:Author>
      <b:Author>
        <b:NameList>
          <b:Person>
            <b:Last>Mertins K</b:Last>
            <b:First>Will</b:First>
            <b:Middle>M and Meyer C</b:Middle>
          </b:Person>
        </b:NameList>
      </b:Author>
    </b:Author>
    <b:JournalName>Electronic Journal of Knowledge Management, Volume 8 Issue 2</b:JournalName>
    <b:Pages>245-252</b:Pages>
    <b:RefOrder>1</b:RefOrder>
  </b:Source>
  <b:Source>
    <b:Tag>Mic04</b:Tag>
    <b:SourceType>JournalArticle</b:SourceType>
    <b:Guid>{28C9F8B1-C372-41D3-931F-AD2046620C70}</b:Guid>
    <b:Author>
      <b:Author>
        <b:Corporate>Microsoft</b:Corporate>
      </b:Author>
    </b:Author>
    <b:Title>Microsoft Withe Paper: Supporting the Lisbon 2010 goals</b:Title>
    <b:Year>2004</b:Year>
    <b:RefOrder>2</b:RefOrder>
  </b:Source>
  <b:Source>
    <b:Tag>Eur</b:Tag>
    <b:SourceType>InternetSite</b:SourceType>
    <b:Guid>{56876AB5-7821-4044-8684-9C4B4E5B7BB2}</b:Guid>
    <b:URL>http://ec.europa.eu/information_society/eeurope/i2010/ict_and_lisbon/index_en.htm</b:URL>
    <b:Author>
      <b:Author>
        <b:Corporate>European Commission</b:Corporate>
      </b:Author>
    </b:Author>
    <b:Title>i2010</b:Title>
    <b:InternetSiteTitle>Europe's Information Society</b:InternetSiteTitle>
    <b:DayAccessed>February 2012</b:DayAccessed>
    <b:RefOrder>3</b:RefOrder>
  </b:Source>
  <b:Source>
    <b:Tag>Eur071</b:Tag>
    <b:SourceType>InternetSite</b:SourceType>
    <b:Guid>{ACD59D6A-2B13-4E03-98DE-B114ED7B59BF}</b:Guid>
    <b:Author>
      <b:Author>
        <b:Corporate>European Commission</b:Corporate>
      </b:Author>
    </b:Author>
    <b:Title>The Lisbon Strategy and the Information Society</b:Title>
    <b:Year>2007</b:Year>
    <b:Month>March</b:Month>
    <b:YearAccessed>2012</b:YearAccessed>
    <b:MonthAccessed>February</b:MonthAccessed>
    <b:URL>http://ec.europa.eu/information_society/eeurope/i2010/docs/launch/lisbon_strategy_and_ict.pdf</b:URL>
    <b:RefOrder>4</b:RefOrder>
  </b:Source>
  <b:Source>
    <b:Tag>Mar12</b:Tag>
    <b:SourceType>Report</b:SourceType>
    <b:Guid>{3F3FC22D-F011-4F62-8476-9A0F7AB4D713}</b:Guid>
    <b:Title>The CADIC Guideline for Enhancing SME Cluster's Communication</b:Title>
    <b:Year>2012</b:Year>
    <b:Author>
      <b:Author>
        <b:NameList>
          <b:Person>
            <b:Last>Martins</b:Last>
            <b:First>Blanca</b:First>
          </b:Person>
          <b:Person>
            <b:Last>Consortium</b:Last>
            <b:First>CADIC</b:First>
          </b:Person>
        </b:NameList>
      </b:Author>
    </b:Author>
    <b:Publisher>Unpublished</b:Publisher>
    <b:RefOrder>27</b:RefOrder>
  </b:Source>
  <b:Source>
    <b:Tag>Wil12</b:Tag>
    <b:SourceType>Report</b:SourceType>
    <b:Guid>{1D1424B9-E69C-4F78-92DE-CF42C11743C6}</b:Guid>
    <b:Author>
      <b:Author>
        <b:NameList>
          <b:Person>
            <b:Last>Will</b:Last>
            <b:First>Markus</b:First>
          </b:Person>
          <b:Person>
            <b:Last>Meyer</b:Last>
            <b:First>Cornelia</b:First>
          </b:Person>
          <b:Person>
            <b:Last>Consortium</b:Last>
            <b:First>CADIC</b:First>
          </b:Person>
        </b:NameList>
      </b:Author>
    </b:Author>
    <b:Title>CADIC Intellectual Capital Quick Check: Benchmarking Questionnaire for SMEs</b:Title>
    <b:Year>2012</b:Year>
    <b:Publisher>unpublished</b:Publisher>
    <b:RefOrder>37</b:RefOrder>
  </b:Source>
  <b:Source>
    <b:Tag>Six11</b:Tag>
    <b:SourceType>InternetSite</b:SourceType>
    <b:Guid>{78866521-ACF0-45ED-8F0C-CE39997387C3}</b:Guid>
    <b:Title>What is RACI?</b:Title>
    <b:Year>2011</b:Year>
    <b:Author>
      <b:Author>
        <b:Corporate>Six Sigma</b:Corporate>
      </b:Author>
    </b:Author>
    <b:InternetSiteTitle>SixSigmaTutorial</b:InternetSiteTitle>
    <b:YearAccessed>2012</b:YearAccessed>
    <b:MonthAccessed>February</b:MonthAccessed>
    <b:DayAccessed>11</b:DayAccessed>
    <b:URL>http://sixsigmatutorial.com/what-is-raci-download-raci-rasci-matrix-templates-six-sigma/141/</b:URL>
    <b:RefOrder>29</b:RefOrder>
  </b:Source>
  <b:Source>
    <b:Tag>RIC07</b:Tag>
    <b:SourceType>InternetSite</b:SourceType>
    <b:Guid>{4DCF1B96-8D69-4A65-894A-88A07AE7E7E6}</b:Guid>
    <b:Author>
      <b:Author>
        <b:Corporate>RICARDA Project</b:Corporate>
      </b:Author>
    </b:Author>
    <b:Title>Intellectual Capital Reporting for Regional Cluster and Network Initiatives: Manual on the RICARDA Methodology</b:Title>
    <b:InternetSiteTitle>The RICARDA Project</b:InternetSiteTitle>
    <b:Year>2007</b:Year>
    <b:YearAccessed>2012</b:YearAccessed>
    <b:MonthAccessed>February</b:MonthAccessed>
    <b:DayAccessed>12</b:DayAccessed>
    <b:URL>http://www.ricarda-project.org/downloads/ricarda-manual.pdf</b:URL>
    <b:RefOrder>20</b:RefOrder>
  </b:Source>
  <b:Source>
    <b:Tag>Gen81</b:Tag>
    <b:SourceType>JournalArticle</b:SourceType>
    <b:Guid>{1346BC62-03E9-4D4C-9504-BB2170517400}</b:Guid>
    <b:Title>System modelling with high-level Petri nets</b:Title>
    <b:Year>1981</b:Year>
    <b:Author>
      <b:Author>
        <b:NameList>
          <b:Person>
            <b:Last>Genrich</b:Last>
            <b:First>H.J.</b:First>
          </b:Person>
          <b:Person>
            <b:Last>Lautenbach</b:Last>
            <b:First>K.</b:First>
          </b:Person>
        </b:NameList>
      </b:Author>
    </b:Author>
    <b:JournalName>Theoretical Computer Science, Volume 13, Issue 1</b:JournalName>
    <b:Pages>109-135</b:Pages>
    <b:RefOrder>28</b:RefOrder>
  </b:Source>
  <b:Source>
    <b:Tag>UKI10</b:Tag>
    <b:SourceType>InternetSite</b:SourceType>
    <b:Guid>{BFA012DC-61B0-4468-82EC-D949D6ED6C8E}</b:Guid>
    <b:Title>The Lambert Toolkit</b:Title>
    <b:Year>2010</b:Year>
    <b:Author>
      <b:Author>
        <b:Corporate>UK IPO</b:Corporate>
      </b:Author>
    </b:Author>
    <b:InternetSiteTitle>UK IPO</b:InternetSiteTitle>
    <b:Month>June </b:Month>
    <b:Day>4</b:Day>
    <b:YearAccessed>2012</b:YearAccessed>
    <b:MonthAccessed>February</b:MonthAccessed>
    <b:DayAccessed>12</b:DayAccessed>
    <b:URL>http://www.ipo.gov.uk/lambert</b:URL>
    <b:RefOrder>30</b:RefOrder>
  </b:Source>
  <b:Source>
    <b:Tag>Pro12</b:Tag>
    <b:SourceType>InternetSite</b:SourceType>
    <b:Guid>{F621594A-62E2-4AD1-9DE3-2E5C30D2C4DD}</b:Guid>
    <b:Author>
      <b:Author>
        <b:Corporate>Project Pier Community</b:Corporate>
      </b:Author>
    </b:Author>
    <b:Title>Project Pier</b:Title>
    <b:InternetSiteTitle>Project Pier</b:InternetSiteTitle>
    <b:YearAccessed>2012</b:YearAccessed>
    <b:MonthAccessed>February</b:MonthAccessed>
    <b:DayAccessed>12</b:DayAccessed>
    <b:URL>www.projectpier.org</b:URL>
    <b:RefOrder>33</b:RefOrder>
  </b:Source>
  <b:Source>
    <b:Tag>Lin12</b:Tag>
    <b:SourceType>InternetSite</b:SourceType>
    <b:Guid>{38AF8EE2-3DE6-41DB-892E-D31AF6319F77}</b:Guid>
    <b:Author>
      <b:Author>
        <b:Corporate>LinkedIn Corporation</b:Corporate>
      </b:Author>
    </b:Author>
    <b:Title>LinkedIn</b:Title>
    <b:InternetSiteTitle>LinkedIn</b:InternetSiteTitle>
    <b:Year>2012</b:Year>
    <b:YearAccessed>2012</b:YearAccessed>
    <b:MonthAccessed>February</b:MonthAccessed>
    <b:DayAccessed>12</b:DayAccessed>
    <b:URL>www.linkedin.com</b:URL>
    <b:RefOrder>31</b:RefOrder>
  </b:Source>
  <b:Source>
    <b:Tag>Hud12</b:Tag>
    <b:SourceType>InternetSite</b:SourceType>
    <b:Guid>{D648436F-476F-44DD-A4DC-FD650657DD65}</b:Guid>
    <b:Author>
      <b:Author>
        <b:Corporate>Huddle</b:Corporate>
      </b:Author>
    </b:Author>
    <b:Title>Huddle</b:Title>
    <b:InternetSiteTitle>Huddle</b:InternetSiteTitle>
    <b:Year>2012</b:Year>
    <b:YearAccessed>2012</b:YearAccessed>
    <b:MonthAccessed>February</b:MonthAccessed>
    <b:DayAccessed>12</b:DayAccessed>
    <b:URL>www.huddle.com</b:URL>
    <b:RefOrder>32</b:RefOrder>
  </b:Source>
  <b:Source>
    <b:Tag>Dam08</b:Tag>
    <b:SourceType>JournalArticle</b:SourceType>
    <b:Guid>{83E813F0-FD39-4DC9-8A73-40F2A9464605}</b:Guid>
    <b:Title>Extended and dynamic clustering of SMEs</b:Title>
    <b:Year>2008</b:Year>
    <b:Author>
      <b:Author>
        <b:NameList>
          <b:Person>
            <b:Last>Damaskopoulos</b:Last>
            <b:First>T</b:First>
          </b:Person>
          <b:Person>
            <b:Last>Gatautis</b:Last>
            <b:First>R</b:First>
          </b:Person>
          <b:Person>
            <b:Last>Vitkauskaite</b:Last>
            <b:First>E</b:First>
          </b:Person>
        </b:NameList>
      </b:Author>
    </b:Author>
    <b:JournalName>Engineering Economics, Issue 1 (56)</b:JournalName>
    <b:Pages>11-21</b:Pages>
    <b:RefOrder>6</b:RefOrder>
  </b:Source>
  <b:Source>
    <b:Tag>Lag99</b:Tag>
    <b:SourceType>Report</b:SourceType>
    <b:Guid>{C6A9E058-8D46-44D0-A779-96484F584831}</b:Guid>
    <b:Author>
      <b:Author>
        <b:NameList>
          <b:Person>
            <b:Last>Lagendijk</b:Last>
            <b:First>A</b:First>
          </b:Person>
        </b:NameList>
      </b:Author>
    </b:Author>
    <b:Title>Good practices in SME cluster initiatives.   Lessons from the 'Core' Regions and beyond</b:Title>
    <b:Year>1999</b:Year>
    <b:Publisher>European research on regional business cluster policy, AL ADAPT report</b:Publisher>
    <b:RefOrder>7</b:RefOrder>
  </b:Source>
  <b:Source>
    <b:Tag>Chr94</b:Tag>
    <b:SourceType>Book</b:SourceType>
    <b:Guid>{A4D2A214-DB93-401F-A5DA-F5FA73B18182}</b:Guid>
    <b:Author>
      <b:Author>
        <b:NameList>
          <b:Person>
            <b:Last>Chrislip</b:Last>
            <b:First>DD</b:First>
          </b:Person>
          <b:Person>
            <b:Last>Larson</b:Last>
            <b:First>CE</b:First>
          </b:Person>
        </b:NameList>
      </b:Author>
    </b:Author>
    <b:Title>Collaborative Leadership: How Citizens and Civic Leaders Can Make a Difference</b:Title>
    <b:Year>1994</b:Year>
    <b:Publisher>Jossey-Bass</b:Publisher>
    <b:City>San Fransisco</b:City>
    <b:RefOrder>15</b:RefOrder>
  </b:Source>
  <b:Source>
    <b:Tag>ElS03</b:Tag>
    <b:SourceType>JournalArticle</b:SourceType>
    <b:Guid>{61E321EE-8287-465C-92A3-FA14662F6DDE}</b:Guid>
    <b:Author>
      <b:Author>
        <b:NameList>
          <b:Person>
            <b:Last>El Sawy</b:Last>
            <b:First>OA</b:First>
          </b:Person>
        </b:NameList>
      </b:Author>
    </b:Author>
    <b:Title>The 3 faces of IS identity: Connection, immersion and fusion</b:Title>
    <b:Year>2003</b:Year>
    <b:JournalName>Communications of the Association for Information Systems (12)</b:JournalName>
    <b:Pages>588-598</b:Pages>
    <b:RefOrder>13</b:RefOrder>
  </b:Source>
  <b:Source>
    <b:Tag>Gra89</b:Tag>
    <b:SourceType>Book</b:SourceType>
    <b:Guid>{CE89665F-22C4-4DB1-BFAA-54BFFAE9A0AB}</b:Guid>
    <b:Author>
      <b:Author>
        <b:NameList>
          <b:Person>
            <b:Last>Gray</b:Last>
            <b:First>B</b:First>
          </b:Person>
        </b:NameList>
      </b:Author>
    </b:Author>
    <b:Title>Collaborating: Finding Common Ground for Multiparty Problems</b:Title>
    <b:Year>1989</b:Year>
    <b:City>San Fransisco</b:City>
    <b:Publisher>Jossey-Bass</b:Publisher>
    <b:RefOrder>14</b:RefOrder>
  </b:Source>
  <b:Source>
    <b:Tag>Hug08</b:Tag>
    <b:SourceType>JournalArticle</b:SourceType>
    <b:Guid>{B6971060-5D3B-4B87-8D91-9BF19A914577}</b:Guid>
    <b:Title>The Evolution of Knowledge Clusters: Progress and Policy</b:Title>
    <b:Year>2008</b:Year>
    <b:Author>
      <b:Author>
        <b:NameList>
          <b:Person>
            <b:Last>Huggins</b:Last>
            <b:First>R</b:First>
          </b:Person>
        </b:NameList>
      </b:Author>
    </b:Author>
    <b:JournalName>Economic Development Quarterly, Vol 22</b:JournalName>
    <b:Pages>277-289</b:Pages>
    <b:RefOrder>9</b:RefOrder>
  </b:Source>
  <b:Source>
    <b:Tag>Mar10</b:Tag>
    <b:SourceType>BookSection</b:SourceType>
    <b:Guid>{3EA5BF75-E3FF-4D3E-B31C-DCB8D882502A}</b:Guid>
    <b:Author>
      <b:Author>
        <b:NameList>
          <b:Person>
            <b:Last>Martins</b:Last>
            <b:First>B</b:First>
          </b:Person>
          <b:Person>
            <b:Last>Alwert</b:Last>
            <b:First>K</b:First>
          </b:Person>
          <b:Person>
            <b:Last>Humphreys</b:Last>
            <b:First>PC</b:First>
          </b:Person>
        </b:NameList>
      </b:Author>
      <b:BookAuthor>
        <b:NameList>
          <b:Person>
            <b:Last>Schiuma</b:Last>
            <b:First>G</b:First>
            <b:Middle>(ed)</b:Middle>
          </b:Person>
        </b:NameList>
      </b:BookAuthor>
    </b:Author>
    <b:Title>Is There a Future for SME Clusters in Highly Dynamic Business Landscapes?</b:Title>
    <b:Year>2010</b:Year>
    <b:BookTitle>Intellectual Capital in a Complex Business Landscape</b:BookTitle>
    <b:City>Matera</b:City>
    <b:Publisher>Knowledge Asset Dynamics</b:Publisher>
    <b:RefOrder>12</b:RefOrder>
  </b:Source>
  <b:Source>
    <b:Tag>OEC08</b:Tag>
    <b:SourceType>Report</b:SourceType>
    <b:Guid>{1989B87D-194E-455C-BB14-73BF7D9FD4F9}</b:Guid>
    <b:Author>
      <b:Author>
        <b:Corporate>OECD</b:Corporate>
      </b:Author>
    </b:Author>
    <b:Title>Competitive Regional Clusters.</b:Title>
    <b:Year>2008</b:Year>
    <b:Publisher>Organisation for Economic Co-operation and Development</b:Publisher>
    <b:RefOrder>8</b:RefOrder>
  </b:Source>
  <b:Source>
    <b:Tag>OEC09</b:Tag>
    <b:SourceType>ConferenceProceedings</b:SourceType>
    <b:Guid>{526FD8E5-DB73-4F24-827B-E0BA29F3A341}</b:Guid>
    <b:Author>
      <b:Author>
        <b:Corporate>OECD</b:Corporate>
      </b:Author>
    </b:Author>
    <b:Title>Recession, Recovery and Reinvestment: The Role of Local Economic Leadership in a Global Crisis</b:Title>
    <b:Year>2009</b:Year>
    <b:City>Barcelona</b:City>
    <b:ConferenceName>LEED Programme</b:ConferenceName>
    <b:RefOrder>11</b:RefOrder>
  </b:Source>
  <b:Source>
    <b:Tag>Por98</b:Tag>
    <b:SourceType>JournalArticle</b:SourceType>
    <b:Guid>{6A6C8225-FBE6-409A-A8DC-6BF2774573EF}</b:Guid>
    <b:Title>Clusters and the New Economics of Competition</b:Title>
    <b:Pages>77-90</b:Pages>
    <b:Year>1998</b:Year>
    <b:Author>
      <b:Author>
        <b:NameList>
          <b:Person>
            <b:Last>Porter</b:Last>
            <b:First>M</b:First>
          </b:Person>
        </b:NameList>
      </b:Author>
    </b:Author>
    <b:JournalName>Harvard Business Review</b:JournalName>
    <b:RefOrder>5</b:RefOrder>
  </b:Source>
  <b:Source>
    <b:Tag>Lin121</b:Tag>
    <b:SourceType>InternetSite</b:SourceType>
    <b:Guid>{743362E5-16A6-4C93-AE32-BAA5ED6D9CA4}</b:Guid>
    <b:Title>LinkedIn Apps</b:Title>
    <b:Year>2012</b:Year>
    <b:Author>
      <b:Author>
        <b:Corporate>LinkedIn</b:Corporate>
      </b:Author>
    </b:Author>
    <b:InternetSiteTitle>LinkedIn</b:InternetSiteTitle>
    <b:YearAccessed>2012</b:YearAccessed>
    <b:MonthAccessed>February</b:MonthAccessed>
    <b:URL>http://learn.linkedin.com/apps/</b:URL>
    <b:RefOrder>34</b:RefOrder>
  </b:Source>
  <b:Source>
    <b:Tag>Csi03</b:Tag>
    <b:SourceType>Book</b:SourceType>
    <b:Guid>{AD59D3D6-D6DC-41B3-B048-5F2D507F7750}</b:Guid>
    <b:Author>
      <b:Author>
        <b:NameList>
          <b:Person>
            <b:Last>Csikszentmihalyi</b:Last>
            <b:First>M</b:First>
          </b:Person>
        </b:NameList>
      </b:Author>
    </b:Author>
    <b:Title>Good Business: Leadership, flow, and the making of meaning</b:Title>
    <b:Year>2003</b:Year>
    <b:City>New York</b:City>
    <b:Publisher>Viking</b:Publisher>
    <b:RefOrder>25</b:RefOrder>
  </b:Source>
  <b:Source>
    <b:Tag>Hum08</b:Tag>
    <b:SourceType>BookSection</b:SourceType>
    <b:Guid>{24C1905D-FB87-493E-AFD7-D8B9EEA461F7}</b:Guid>
    <b:Title>The Decision Hedgehog for Creative Decision Making</b:Title>
    <b:Year>2008</b:Year>
    <b:City>Berlin</b:City>
    <b:Publisher>Springer</b:Publisher>
    <b:Author>
      <b:Author>
        <b:NameList>
          <b:Person>
            <b:Last>Humphreys</b:Last>
            <b:First>P</b:First>
          </b:Person>
          <b:Person>
            <b:Last>Jones</b:Last>
            <b:First>G</b:First>
          </b:Person>
        </b:NameList>
      </b:Author>
      <b:BookAuthor>
        <b:NameList>
          <b:Person>
            <b:Last>Burstein</b:Last>
            <b:First>F</b:First>
          </b:Person>
          <b:Person>
            <b:Last>Holsapple</b:Last>
            <b:First>CC</b:First>
          </b:Person>
        </b:NameList>
      </b:BookAuthor>
    </b:Author>
    <b:Pages>723-744</b:Pages>
    <b:BookTitle>Handbook of Decision Support Systems</b:BookTitle>
    <b:RefOrder>26</b:RefOrder>
  </b:Source>
  <b:Source>
    <b:Tag>CAD11</b:Tag>
    <b:SourceType>InternetSite</b:SourceType>
    <b:Guid>{1EBF63C1-31AC-41BD-A284-D282A5DC4DC7}</b:Guid>
    <b:Author>
      <b:Author>
        <b:Corporate>CADIC Consortium</b:Corporate>
      </b:Author>
    </b:Author>
    <b:Title>CADIC</b:Title>
    <b:Year>2011</b:Year>
    <b:YearAccessed>2012</b:YearAccessed>
    <b:MonthAccessed>February</b:MonthAccessed>
    <b:DayAccessed>3</b:DayAccessed>
    <b:URL>http://www.lml.lse.ac.uk/cadic/</b:URL>
    <b:RefOrder>18</b:RefOrder>
  </b:Source>
  <b:Source>
    <b:Tag>Hum06</b:Tag>
    <b:SourceType>JournalArticle</b:SourceType>
    <b:Guid>{8102A8EE-684F-4E3B-AF0E-D7A1375C8841}</b:Guid>
    <b:Author>
      <b:Author>
        <b:NameList>
          <b:Person>
            <b:Last>Humphreys</b:Last>
            <b:First>PC</b:First>
          </b:Person>
          <b:Person>
            <b:Last>Jones</b:Last>
            <b:First>G</b:First>
          </b:Person>
        </b:NameList>
      </b:Author>
    </b:Author>
    <b:Title>The Evolution of Group Support Systems to Enable Collaborative Authoring of Outcomes</b:Title>
    <b:JournalName>World Futures</b:JournalName>
    <b:Year>2006</b:Year>
    <b:Pages>1-30</b:Pages>
    <b:RefOrder>17</b:RefOrder>
  </b:Source>
  <b:Source>
    <b:Tag>Par96</b:Tag>
    <b:SourceType>JournalArticle</b:SourceType>
    <b:Guid>{AB55249F-835B-4840-BF08-CB6F2AB79368}</b:Guid>
    <b:Author>
      <b:Author>
        <b:NameList>
          <b:Person>
            <b:Last>Park</b:Last>
            <b:First>SH</b:First>
          </b:Person>
          <b:Person>
            <b:Last>Russo</b:Last>
            <b:First>MV</b:First>
          </b:Person>
        </b:NameList>
      </b:Author>
    </b:Author>
    <b:Title>When Competition Eclipses Cooperation: an Event History Analysis of Joint Venture Failure</b:Title>
    <b:JournalName>Management Science</b:JournalName>
    <b:Year>1996</b:Year>
    <b:Pages>875-890</b:Pages>
    <b:Volume>42</b:Volume>
    <b:Issue>6</b:Issue>
    <b:RefOrder>22</b:RefOrder>
  </b:Source>
  <b:Source>
    <b:Tag>YuA08</b:Tag>
    <b:SourceType>JournalArticle</b:SourceType>
    <b:Guid>{6EE49278-4A76-4978-A7E9-7EADC0E679B0}</b:Guid>
    <b:Author>
      <b:Author>
        <b:NameList>
          <b:Person>
            <b:Last>Yu</b:Last>
            <b:First>A</b:First>
          </b:Person>
          <b:Person>
            <b:Last>Humphreys</b:Last>
            <b:First>P</b:First>
          </b:Person>
        </b:NameList>
      </b:Author>
    </b:Author>
    <b:Title>Intellectual Capital and Support for Collaborative Decision Making in Small and Medium Enterprises</b:Title>
    <b:Year>2008</b:Year>
    <b:JournalName>Journal of Decision Systems </b:JournalName>
    <b:Pages>41-61</b:Pages>
    <b:Volume>17</b:Volume>
    <b:RefOrder>23</b:RefOrder>
  </b:Source>
  <b:Source>
    <b:Tag>INC10</b:Tag>
    <b:SourceType>InternetSite</b:SourceType>
    <b:Guid>{AC85B26F-510D-47E4-BAD2-BD8B2117467D}</b:Guid>
    <b:Author>
      <b:Author>
        <b:Corporate>INCAS Consortium</b:Corporate>
      </b:Author>
    </b:Author>
    <b:Title>INCAS</b:Title>
    <b:Year>2010</b:Year>
    <b:YearAccessed>2012</b:YearAccessed>
    <b:MonthAccessed>January</b:MonthAccessed>
    <b:DayAccessed>27</b:DayAccessed>
    <b:URL>http:/www.incas-europe.org</b:URL>
    <b:RefOrder>24</b:RefOrder>
  </b:Source>
  <b:Source>
    <b:Tag>Pin08</b:Tag>
    <b:SourceType>BookSection</b:SourceType>
    <b:Guid>{216A2538-C766-4F5F-9412-05F1CBBBE302}</b:Guid>
    <b:Author>
      <b:Author>
        <b:NameList>
          <b:Person>
            <b:Last>Pince</b:Last>
            <b:First>AV</b:First>
          </b:Person>
          <b:Person>
            <b:Last>Humphreys</b:Last>
            <b:First>PC</b:First>
          </b:Person>
        </b:NameList>
      </b:Author>
      <b:Editor>
        <b:NameList>
          <b:Person>
            <b:Last>Zarate</b:Last>
            <b:First>P</b:First>
          </b:Person>
          <b:Person>
            <b:Last>Belaud</b:Last>
            <b:First>J-P</b:First>
          </b:Person>
          <b:Person>
            <b:Last>Camilleri</b:Last>
            <b:First>G</b:First>
          </b:Person>
          <b:Person>
            <b:Last>Ravat</b:Last>
            <b:First>F</b:First>
          </b:Person>
        </b:NameList>
      </b:Editor>
    </b:Author>
    <b:Title>How efficient networking can support collaborative decision making in Enterprises</b:Title>
    <b:BookTitle>Collaborative decision making: Perspectives and Challenges</b:BookTitle>
    <b:Year>2008</b:Year>
    <b:Pages>187-198</b:Pages>
    <b:City>Amsterdam</b:City>
    <b:Publisher>IOS</b:Publisher>
    <b:RefOrder>16</b:RefOrder>
  </b:Source>
  <b:Source>
    <b:Tag>The09</b:Tag>
    <b:SourceType>InternetSite</b:SourceType>
    <b:Guid>{D25A48D5-5899-4E44-8BFE-BB722CC58D3D}</b:Guid>
    <b:Title>The EU Cluster Memorandum: Promoting European Innovation through Clusters</b:Title>
    <b:Year>2009</b:Year>
    <b:InternetSiteTitle>EU Cluster Observatory</b:InternetSiteTitle>
    <b:Month>November</b:Month>
    <b:URL>http://www.clusterobservatory.eu/upload/European Cluster Memorandum.pdf</b:URL>
    <b:Author>
      <b:Author>
        <b:Corporate>EU Cluster Observatory</b:Corporate>
      </b:Author>
    </b:Author>
    <b:RefOrder>10</b:RefOrder>
  </b:Source>
  <b:Source>
    <b:Tag>Ben00</b:Tag>
    <b:SourceType>JournalArticle</b:SourceType>
    <b:Guid>{750B0662-3369-4E42-8312-3F1E4C21A873}</b:Guid>
    <b:Author>
      <b:Author>
        <b:NameList>
          <b:Person>
            <b:Last>Bengtsson</b:Last>
            <b:First>M</b:First>
          </b:Person>
          <b:Person>
            <b:Last>Kock</b:Last>
            <b:First>S</b:First>
          </b:Person>
        </b:NameList>
      </b:Author>
    </b:Author>
    <b:Title>Co-opetion in Business Networks - to cooperate and compete simultaneously</b:Title>
    <b:JournalName>Industrial Marketing Management</b:JournalName>
    <b:Year>2000</b:Year>
    <b:Pages>411-426</b:Pages>
    <b:Volume>29</b:Volume>
    <b:Issue>5</b:Issue>
    <b:RefOrder>21</b:RefOrder>
  </b:Source>
</b:Sources>
</file>

<file path=customXml/itemProps1.xml><?xml version="1.0" encoding="utf-8"?>
<ds:datastoreItem xmlns:ds="http://schemas.openxmlformats.org/officeDocument/2006/customXml" ds:itemID="{FC0C7C9A-0D38-EC4E-89B7-2BC816787DD5}">
  <ds:schemaRefs>
    <ds:schemaRef ds:uri="http://schemas.openxmlformats.org/officeDocument/2006/bibliography"/>
  </ds:schemaRefs>
</ds:datastoreItem>
</file>

<file path=customXml/itemProps2.xml><?xml version="1.0" encoding="utf-8"?>
<ds:datastoreItem xmlns:ds="http://schemas.openxmlformats.org/officeDocument/2006/customXml" ds:itemID="{294421E5-EAB4-8445-AC5E-991A4C819FE4}">
  <ds:schemaRefs>
    <ds:schemaRef ds:uri="http://schemas.openxmlformats.org/officeDocument/2006/bibliography"/>
  </ds:schemaRefs>
</ds:datastoreItem>
</file>

<file path=customXml/itemProps3.xml><?xml version="1.0" encoding="utf-8"?>
<ds:datastoreItem xmlns:ds="http://schemas.openxmlformats.org/officeDocument/2006/customXml" ds:itemID="{8D96DC3E-ED81-0E45-BF9C-9D3493BE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5742</Words>
  <Characters>32735</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38401</CharactersWithSpaces>
  <SharedDoc>false</SharedDoc>
  <HLinks>
    <vt:vector size="24" baseType="variant">
      <vt:variant>
        <vt:i4>1245269</vt:i4>
      </vt:variant>
      <vt:variant>
        <vt:i4>9</vt:i4>
      </vt:variant>
      <vt:variant>
        <vt:i4>0</vt:i4>
      </vt:variant>
      <vt:variant>
        <vt:i4>5</vt:i4>
      </vt:variant>
      <vt:variant>
        <vt:lpwstr>http://www.spiked-online.com/index.php/site/article/7330/</vt:lpwstr>
      </vt:variant>
      <vt:variant>
        <vt:lpwstr/>
      </vt:variant>
      <vt:variant>
        <vt:i4>3342454</vt:i4>
      </vt:variant>
      <vt:variant>
        <vt:i4>6</vt:i4>
      </vt:variant>
      <vt:variant>
        <vt:i4>0</vt:i4>
      </vt:variant>
      <vt:variant>
        <vt:i4>5</vt:i4>
      </vt:variant>
      <vt:variant>
        <vt:lpwstr>http://www.guardian.co.uk/</vt:lpwstr>
      </vt:variant>
      <vt:variant>
        <vt:lpwstr/>
      </vt:variant>
      <vt:variant>
        <vt:i4>1704025</vt:i4>
      </vt:variant>
      <vt:variant>
        <vt:i4>3</vt:i4>
      </vt:variant>
      <vt:variant>
        <vt:i4>0</vt:i4>
      </vt:variant>
      <vt:variant>
        <vt:i4>5</vt:i4>
      </vt:variant>
      <vt:variant>
        <vt:lpwstr>http://www.arup.com/newsitem.cfm?pageid=7009</vt:lpwstr>
      </vt:variant>
      <vt:variant>
        <vt:lpwstr/>
      </vt:variant>
      <vt:variant>
        <vt:i4>3604537</vt:i4>
      </vt:variant>
      <vt:variant>
        <vt:i4>0</vt:i4>
      </vt:variant>
      <vt:variant>
        <vt:i4>0</vt:i4>
      </vt:variant>
      <vt:variant>
        <vt:i4>5</vt:i4>
      </vt:variant>
      <vt:variant>
        <vt:lpwstr>http://www.icia.org.cn/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Vokurka, Richards, Humphreys</dc:creator>
  <cp:lastModifiedBy>Patrick Humphreys</cp:lastModifiedBy>
  <cp:revision>2</cp:revision>
  <cp:lastPrinted>2012-02-16T09:43:00Z</cp:lastPrinted>
  <dcterms:created xsi:type="dcterms:W3CDTF">2013-07-17T17:12:00Z</dcterms:created>
  <dcterms:modified xsi:type="dcterms:W3CDTF">2013-07-17T17:12:00Z</dcterms:modified>
</cp:coreProperties>
</file>